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C3" w:rsidRPr="00205453" w:rsidRDefault="00B22DC3" w:rsidP="00B22DC3">
      <w:pPr>
        <w:autoSpaceDE w:val="0"/>
        <w:autoSpaceDN w:val="0"/>
        <w:spacing w:after="0" w:line="240" w:lineRule="auto"/>
        <w:ind w:right="-18"/>
        <w:jc w:val="center"/>
        <w:rPr>
          <w:rFonts w:ascii="Times New Roman" w:eastAsia="Calibri" w:hAnsi="Times New Roman"/>
          <w:sz w:val="30"/>
          <w:szCs w:val="30"/>
          <w:lang w:eastAsia="ru-RU"/>
        </w:rPr>
      </w:pPr>
      <w:bookmarkStart w:id="0" w:name="OLE_LINK13"/>
      <w:bookmarkStart w:id="1" w:name="OLE_LINK14"/>
      <w:r w:rsidRPr="00205453">
        <w:rPr>
          <w:rFonts w:ascii="Times New Roman" w:eastAsia="Calibri" w:hAnsi="Times New Roman"/>
          <w:noProof/>
          <w:sz w:val="30"/>
          <w:szCs w:val="30"/>
          <w:lang w:eastAsia="ru-RU"/>
        </w:rPr>
        <w:drawing>
          <wp:inline distT="0" distB="0" distL="0" distR="0">
            <wp:extent cx="832485" cy="85280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852805"/>
                    </a:xfrm>
                    <a:prstGeom prst="rect">
                      <a:avLst/>
                    </a:prstGeom>
                    <a:noFill/>
                    <a:ln>
                      <a:noFill/>
                    </a:ln>
                  </pic:spPr>
                </pic:pic>
              </a:graphicData>
            </a:graphic>
          </wp:inline>
        </w:drawing>
      </w:r>
    </w:p>
    <w:p w:rsidR="00B22DC3" w:rsidRPr="00205453" w:rsidRDefault="00B22DC3" w:rsidP="00B22DC3">
      <w:pPr>
        <w:autoSpaceDE w:val="0"/>
        <w:autoSpaceDN w:val="0"/>
        <w:spacing w:after="0" w:line="240" w:lineRule="auto"/>
        <w:jc w:val="center"/>
        <w:rPr>
          <w:rFonts w:ascii="Times New Roman" w:eastAsia="Calibri" w:hAnsi="Times New Roman"/>
          <w:b/>
          <w:bCs/>
          <w:color w:val="800000"/>
          <w:sz w:val="30"/>
          <w:szCs w:val="30"/>
          <w:lang w:eastAsia="ru-RU"/>
        </w:rPr>
      </w:pPr>
      <w:r w:rsidRPr="00205453">
        <w:rPr>
          <w:rFonts w:ascii="Times New Roman" w:eastAsia="Calibri" w:hAnsi="Times New Roman"/>
          <w:b/>
          <w:bCs/>
          <w:color w:val="800000"/>
          <w:sz w:val="30"/>
          <w:szCs w:val="30"/>
          <w:lang w:eastAsia="ru-RU"/>
        </w:rPr>
        <w:t>СОВЕТ ДЕПУТАТОВ</w:t>
      </w:r>
    </w:p>
    <w:p w:rsidR="00B22DC3" w:rsidRPr="00205453" w:rsidRDefault="00B22DC3" w:rsidP="00B22DC3">
      <w:pPr>
        <w:autoSpaceDE w:val="0"/>
        <w:autoSpaceDN w:val="0"/>
        <w:spacing w:after="0" w:line="240" w:lineRule="auto"/>
        <w:jc w:val="center"/>
        <w:rPr>
          <w:rFonts w:ascii="Times New Roman" w:eastAsia="Calibri" w:hAnsi="Times New Roman"/>
          <w:bCs/>
          <w:color w:val="800000"/>
          <w:sz w:val="30"/>
          <w:szCs w:val="30"/>
          <w:lang w:eastAsia="ru-RU"/>
        </w:rPr>
      </w:pPr>
      <w:r w:rsidRPr="00205453">
        <w:rPr>
          <w:rFonts w:ascii="Times New Roman" w:eastAsia="Calibri" w:hAnsi="Times New Roman"/>
          <w:bCs/>
          <w:color w:val="800000"/>
          <w:sz w:val="30"/>
          <w:szCs w:val="30"/>
          <w:lang w:eastAsia="ru-RU"/>
        </w:rPr>
        <w:t>муниципального округа</w:t>
      </w:r>
    </w:p>
    <w:p w:rsidR="00B22DC3" w:rsidRPr="00205453" w:rsidRDefault="00B22DC3" w:rsidP="00B22DC3">
      <w:pPr>
        <w:autoSpaceDE w:val="0"/>
        <w:autoSpaceDN w:val="0"/>
        <w:spacing w:after="0" w:line="240" w:lineRule="auto"/>
        <w:jc w:val="center"/>
        <w:rPr>
          <w:rFonts w:ascii="Times New Roman" w:eastAsia="Calibri" w:hAnsi="Times New Roman"/>
          <w:b/>
          <w:bCs/>
          <w:color w:val="800000"/>
          <w:sz w:val="30"/>
          <w:szCs w:val="30"/>
          <w:lang w:eastAsia="ru-RU"/>
        </w:rPr>
      </w:pPr>
      <w:r w:rsidRPr="00205453">
        <w:rPr>
          <w:rFonts w:ascii="Times New Roman" w:eastAsia="Calibri" w:hAnsi="Times New Roman"/>
          <w:b/>
          <w:bCs/>
          <w:color w:val="800000"/>
          <w:sz w:val="30"/>
          <w:szCs w:val="30"/>
          <w:lang w:eastAsia="ru-RU"/>
        </w:rPr>
        <w:t>ЮЖНОЕ МЕДВЕДКОВО</w:t>
      </w:r>
    </w:p>
    <w:p w:rsidR="00B22DC3" w:rsidRPr="00205453" w:rsidRDefault="00B22DC3" w:rsidP="00B22DC3">
      <w:pPr>
        <w:autoSpaceDE w:val="0"/>
        <w:autoSpaceDN w:val="0"/>
        <w:spacing w:after="0" w:line="240" w:lineRule="auto"/>
        <w:jc w:val="center"/>
        <w:outlineLvl w:val="0"/>
        <w:rPr>
          <w:rFonts w:ascii="Times New Roman" w:eastAsia="Calibri" w:hAnsi="Times New Roman"/>
          <w:bCs/>
          <w:color w:val="800000"/>
          <w:sz w:val="30"/>
          <w:szCs w:val="30"/>
          <w:lang w:eastAsia="ru-RU"/>
        </w:rPr>
      </w:pPr>
    </w:p>
    <w:p w:rsidR="00B22DC3" w:rsidRPr="00205453" w:rsidRDefault="00B22DC3" w:rsidP="00B22DC3">
      <w:pPr>
        <w:autoSpaceDE w:val="0"/>
        <w:autoSpaceDN w:val="0"/>
        <w:spacing w:after="0" w:line="240" w:lineRule="auto"/>
        <w:jc w:val="center"/>
        <w:rPr>
          <w:rFonts w:ascii="Times New Roman" w:eastAsia="Calibri" w:hAnsi="Times New Roman"/>
          <w:b/>
          <w:bCs/>
          <w:color w:val="800000"/>
          <w:sz w:val="30"/>
          <w:szCs w:val="30"/>
          <w:lang w:eastAsia="ru-RU"/>
        </w:rPr>
      </w:pPr>
      <w:r w:rsidRPr="00205453">
        <w:rPr>
          <w:rFonts w:ascii="Times New Roman" w:eastAsia="Calibri" w:hAnsi="Times New Roman"/>
          <w:b/>
          <w:bCs/>
          <w:color w:val="800000"/>
          <w:sz w:val="30"/>
          <w:szCs w:val="30"/>
          <w:lang w:eastAsia="ru-RU"/>
        </w:rPr>
        <w:t>РЕШЕНИЕ</w:t>
      </w:r>
    </w:p>
    <w:p w:rsidR="00B22DC3" w:rsidRPr="00205453" w:rsidRDefault="00B22DC3" w:rsidP="00B22DC3">
      <w:pPr>
        <w:tabs>
          <w:tab w:val="left" w:pos="5040"/>
        </w:tabs>
        <w:autoSpaceDE w:val="0"/>
        <w:autoSpaceDN w:val="0"/>
        <w:spacing w:after="0" w:line="240" w:lineRule="auto"/>
        <w:ind w:right="-54"/>
        <w:rPr>
          <w:rFonts w:ascii="Times New Roman" w:eastAsia="Calibri" w:hAnsi="Times New Roman"/>
          <w:b/>
          <w:bCs/>
          <w:sz w:val="32"/>
          <w:szCs w:val="32"/>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B22DC3" w:rsidRPr="00205453" w:rsidTr="00805B83">
        <w:trPr>
          <w:trHeight w:val="240"/>
        </w:trPr>
        <w:tc>
          <w:tcPr>
            <w:tcW w:w="2808" w:type="dxa"/>
            <w:tcBorders>
              <w:top w:val="nil"/>
              <w:left w:val="nil"/>
              <w:bottom w:val="single" w:sz="4" w:space="0" w:color="800000"/>
              <w:right w:val="nil"/>
            </w:tcBorders>
            <w:hideMark/>
          </w:tcPr>
          <w:p w:rsidR="00B22DC3" w:rsidRPr="00205453" w:rsidRDefault="00B22DC3" w:rsidP="00805B83">
            <w:pPr>
              <w:tabs>
                <w:tab w:val="left" w:pos="3402"/>
              </w:tabs>
              <w:autoSpaceDE w:val="0"/>
              <w:autoSpaceDN w:val="0"/>
              <w:spacing w:after="0" w:line="240" w:lineRule="auto"/>
              <w:jc w:val="center"/>
              <w:rPr>
                <w:rFonts w:ascii="Times New Roman" w:eastAsia="Calibri" w:hAnsi="Times New Roman"/>
                <w:i/>
                <w:color w:val="000080"/>
                <w:sz w:val="28"/>
                <w:szCs w:val="28"/>
                <w:lang w:eastAsia="ru-RU"/>
              </w:rPr>
            </w:pPr>
            <w:r w:rsidRPr="00205453">
              <w:rPr>
                <w:rFonts w:ascii="Times New Roman" w:eastAsia="Calibri" w:hAnsi="Times New Roman"/>
                <w:i/>
                <w:color w:val="000080"/>
                <w:sz w:val="28"/>
                <w:szCs w:val="28"/>
                <w:lang w:eastAsia="ru-RU"/>
              </w:rPr>
              <w:t>1</w:t>
            </w:r>
            <w:r>
              <w:rPr>
                <w:rFonts w:ascii="Times New Roman" w:eastAsia="Calibri" w:hAnsi="Times New Roman"/>
                <w:i/>
                <w:color w:val="000080"/>
                <w:sz w:val="28"/>
                <w:szCs w:val="28"/>
                <w:lang w:eastAsia="ru-RU"/>
              </w:rPr>
              <w:t>6</w:t>
            </w:r>
            <w:r w:rsidRPr="00205453">
              <w:rPr>
                <w:rFonts w:ascii="Times New Roman" w:eastAsia="Calibri" w:hAnsi="Times New Roman"/>
                <w:i/>
                <w:color w:val="000080"/>
                <w:sz w:val="28"/>
                <w:szCs w:val="28"/>
                <w:lang w:eastAsia="ru-RU"/>
              </w:rPr>
              <w:t>.1</w:t>
            </w:r>
            <w:r>
              <w:rPr>
                <w:rFonts w:ascii="Times New Roman" w:eastAsia="Calibri" w:hAnsi="Times New Roman"/>
                <w:i/>
                <w:color w:val="000080"/>
                <w:sz w:val="28"/>
                <w:szCs w:val="28"/>
                <w:lang w:eastAsia="ru-RU"/>
              </w:rPr>
              <w:t>2</w:t>
            </w:r>
            <w:r w:rsidRPr="00205453">
              <w:rPr>
                <w:rFonts w:ascii="Times New Roman" w:eastAsia="Calibri" w:hAnsi="Times New Roman"/>
                <w:i/>
                <w:color w:val="000080"/>
                <w:sz w:val="28"/>
                <w:szCs w:val="28"/>
                <w:lang w:eastAsia="ru-RU"/>
              </w:rPr>
              <w:t>.2021</w:t>
            </w:r>
          </w:p>
        </w:tc>
        <w:tc>
          <w:tcPr>
            <w:tcW w:w="540" w:type="dxa"/>
            <w:tcBorders>
              <w:top w:val="nil"/>
              <w:left w:val="nil"/>
              <w:bottom w:val="nil"/>
              <w:right w:val="nil"/>
            </w:tcBorders>
            <w:hideMark/>
          </w:tcPr>
          <w:p w:rsidR="00B22DC3" w:rsidRPr="00205453" w:rsidRDefault="00B22DC3" w:rsidP="00805B83">
            <w:pPr>
              <w:tabs>
                <w:tab w:val="left" w:pos="3402"/>
              </w:tabs>
              <w:autoSpaceDE w:val="0"/>
              <w:autoSpaceDN w:val="0"/>
              <w:spacing w:after="0" w:line="240" w:lineRule="auto"/>
              <w:rPr>
                <w:rFonts w:ascii="Times New Roman" w:eastAsia="Calibri" w:hAnsi="Times New Roman"/>
                <w:color w:val="793905"/>
                <w:sz w:val="28"/>
                <w:szCs w:val="28"/>
                <w:lang w:eastAsia="ru-RU"/>
              </w:rPr>
            </w:pPr>
            <w:r w:rsidRPr="00205453">
              <w:rPr>
                <w:rFonts w:ascii="Times New Roman" w:eastAsia="Calibri" w:hAnsi="Times New Roman"/>
                <w:color w:val="793905"/>
                <w:sz w:val="28"/>
                <w:szCs w:val="28"/>
                <w:lang w:eastAsia="ru-RU"/>
              </w:rPr>
              <w:t>№</w:t>
            </w:r>
          </w:p>
        </w:tc>
        <w:tc>
          <w:tcPr>
            <w:tcW w:w="2340" w:type="dxa"/>
            <w:tcBorders>
              <w:top w:val="nil"/>
              <w:left w:val="nil"/>
              <w:bottom w:val="single" w:sz="4" w:space="0" w:color="800000"/>
              <w:right w:val="nil"/>
            </w:tcBorders>
            <w:hideMark/>
          </w:tcPr>
          <w:p w:rsidR="00B22DC3" w:rsidRPr="00205453" w:rsidRDefault="00B22DC3" w:rsidP="00B22DC3">
            <w:pPr>
              <w:tabs>
                <w:tab w:val="left" w:pos="3402"/>
              </w:tabs>
              <w:autoSpaceDE w:val="0"/>
              <w:autoSpaceDN w:val="0"/>
              <w:spacing w:after="0" w:line="240" w:lineRule="auto"/>
              <w:jc w:val="center"/>
              <w:rPr>
                <w:rFonts w:ascii="Times New Roman" w:eastAsia="Calibri" w:hAnsi="Times New Roman"/>
                <w:i/>
                <w:color w:val="000080"/>
                <w:sz w:val="28"/>
                <w:szCs w:val="28"/>
                <w:lang w:eastAsia="ru-RU"/>
              </w:rPr>
            </w:pPr>
            <w:r>
              <w:rPr>
                <w:rFonts w:ascii="Times New Roman" w:eastAsia="Calibri" w:hAnsi="Times New Roman"/>
                <w:i/>
                <w:color w:val="000080"/>
                <w:sz w:val="28"/>
                <w:szCs w:val="28"/>
                <w:lang w:eastAsia="ru-RU"/>
              </w:rPr>
              <w:t>10</w:t>
            </w:r>
            <w:r w:rsidRPr="00205453">
              <w:rPr>
                <w:rFonts w:ascii="Times New Roman" w:eastAsia="Calibri" w:hAnsi="Times New Roman"/>
                <w:i/>
                <w:color w:val="000080"/>
                <w:sz w:val="28"/>
                <w:szCs w:val="28"/>
                <w:lang w:eastAsia="ru-RU"/>
              </w:rPr>
              <w:t>/</w:t>
            </w:r>
            <w:r>
              <w:rPr>
                <w:rFonts w:ascii="Times New Roman" w:eastAsia="Calibri" w:hAnsi="Times New Roman"/>
                <w:i/>
                <w:color w:val="000080"/>
                <w:sz w:val="28"/>
                <w:szCs w:val="28"/>
                <w:lang w:eastAsia="ru-RU"/>
              </w:rPr>
              <w:t>2</w:t>
            </w:r>
            <w:r w:rsidRPr="00205453">
              <w:rPr>
                <w:rFonts w:ascii="Times New Roman" w:eastAsia="Calibri" w:hAnsi="Times New Roman"/>
                <w:i/>
                <w:color w:val="000080"/>
                <w:sz w:val="28"/>
                <w:szCs w:val="28"/>
                <w:lang w:eastAsia="ru-RU"/>
              </w:rPr>
              <w:t>-СД</w:t>
            </w:r>
          </w:p>
        </w:tc>
      </w:tr>
    </w:tbl>
    <w:p w:rsidR="00B8422C" w:rsidRPr="007467B7" w:rsidRDefault="00B8422C" w:rsidP="00CC7CA3">
      <w:pPr>
        <w:tabs>
          <w:tab w:val="left" w:pos="5040"/>
        </w:tabs>
        <w:autoSpaceDE w:val="0"/>
        <w:autoSpaceDN w:val="0"/>
        <w:adjustRightInd w:val="0"/>
        <w:spacing w:after="0" w:line="240" w:lineRule="auto"/>
        <w:ind w:right="-54"/>
        <w:rPr>
          <w:rFonts w:ascii="Times New Roman" w:hAnsi="Times New Roman"/>
          <w:b/>
          <w:bCs/>
          <w:sz w:val="28"/>
          <w:szCs w:val="28"/>
          <w:lang w:eastAsia="ru-RU"/>
        </w:rPr>
      </w:pPr>
    </w:p>
    <w:bookmarkEnd w:id="0"/>
    <w:bookmarkEnd w:id="1"/>
    <w:p w:rsidR="00965754" w:rsidRPr="00884C4F" w:rsidRDefault="00965754" w:rsidP="001D728F">
      <w:pPr>
        <w:widowControl w:val="0"/>
        <w:tabs>
          <w:tab w:val="left" w:pos="3600"/>
        </w:tabs>
        <w:autoSpaceDE w:val="0"/>
        <w:autoSpaceDN w:val="0"/>
        <w:adjustRightInd w:val="0"/>
        <w:spacing w:after="0" w:line="240" w:lineRule="auto"/>
        <w:ind w:right="4678"/>
        <w:jc w:val="both"/>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w:t>
      </w:r>
      <w:r w:rsidR="0051628F">
        <w:rPr>
          <w:rFonts w:ascii="Times New Roman" w:hAnsi="Times New Roman"/>
          <w:b/>
          <w:sz w:val="28"/>
          <w:szCs w:val="28"/>
        </w:rPr>
        <w:t>2</w:t>
      </w:r>
      <w:r w:rsidR="00FE5541" w:rsidRPr="00884C4F">
        <w:rPr>
          <w:rFonts w:ascii="Times New Roman" w:hAnsi="Times New Roman"/>
          <w:b/>
          <w:sz w:val="28"/>
          <w:szCs w:val="28"/>
        </w:rPr>
        <w:t xml:space="preserve"> год и</w:t>
      </w:r>
      <w:r w:rsidR="008166E5">
        <w:rPr>
          <w:rFonts w:ascii="Times New Roman" w:hAnsi="Times New Roman"/>
          <w:b/>
          <w:sz w:val="28"/>
          <w:szCs w:val="28"/>
        </w:rPr>
        <w:t> </w:t>
      </w:r>
      <w:r w:rsidR="00FE5541" w:rsidRPr="00884C4F">
        <w:rPr>
          <w:rFonts w:ascii="Times New Roman" w:hAnsi="Times New Roman"/>
          <w:b/>
          <w:sz w:val="28"/>
          <w:szCs w:val="28"/>
        </w:rPr>
        <w:t xml:space="preserve">плановый период </w:t>
      </w:r>
      <w:r w:rsidR="00425CED">
        <w:rPr>
          <w:rFonts w:ascii="Times New Roman" w:hAnsi="Times New Roman"/>
          <w:b/>
          <w:sz w:val="28"/>
          <w:szCs w:val="28"/>
        </w:rPr>
        <w:t>202</w:t>
      </w:r>
      <w:r w:rsidR="0051628F">
        <w:rPr>
          <w:rFonts w:ascii="Times New Roman" w:hAnsi="Times New Roman"/>
          <w:b/>
          <w:sz w:val="28"/>
          <w:szCs w:val="28"/>
        </w:rPr>
        <w:t>3</w:t>
      </w:r>
      <w:r w:rsidR="00884C4F" w:rsidRPr="00884C4F">
        <w:rPr>
          <w:rFonts w:ascii="Times New Roman" w:hAnsi="Times New Roman"/>
          <w:b/>
          <w:sz w:val="28"/>
          <w:szCs w:val="28"/>
        </w:rPr>
        <w:t xml:space="preserve"> и 202</w:t>
      </w:r>
      <w:r w:rsidR="0051628F">
        <w:rPr>
          <w:rFonts w:ascii="Times New Roman" w:hAnsi="Times New Roman"/>
          <w:b/>
          <w:sz w:val="28"/>
          <w:szCs w:val="28"/>
        </w:rPr>
        <w:t>4</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8B267D">
      <w:pPr>
        <w:widowControl w:val="0"/>
        <w:autoSpaceDE w:val="0"/>
        <w:autoSpaceDN w:val="0"/>
        <w:adjustRightInd w:val="0"/>
        <w:spacing w:after="0" w:line="240" w:lineRule="auto"/>
        <w:jc w:val="both"/>
        <w:rPr>
          <w:rFonts w:ascii="Times New Roman" w:hAnsi="Times New Roman"/>
          <w:sz w:val="28"/>
          <w:szCs w:val="28"/>
        </w:rPr>
      </w:pPr>
    </w:p>
    <w:p w:rsidR="00965754" w:rsidRPr="0030779F" w:rsidRDefault="00965754" w:rsidP="008B267D">
      <w:pPr>
        <w:pStyle w:val="ConsPlusNormal"/>
        <w:spacing w:line="276" w:lineRule="auto"/>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r>
      <w:r w:rsidR="002858DB" w:rsidRPr="00926C94">
        <w:rPr>
          <w:rFonts w:ascii="Times New Roman" w:hAnsi="Times New Roman"/>
        </w:rPr>
        <w:t xml:space="preserve">от </w:t>
      </w:r>
      <w:r w:rsidR="00926C94" w:rsidRPr="00926C94">
        <w:rPr>
          <w:rFonts w:ascii="Times New Roman" w:hAnsi="Times New Roman"/>
        </w:rPr>
        <w:t>24 ноября</w:t>
      </w:r>
      <w:r w:rsidR="002858DB" w:rsidRPr="00926C94">
        <w:rPr>
          <w:rFonts w:ascii="Times New Roman" w:hAnsi="Times New Roman"/>
        </w:rPr>
        <w:t xml:space="preserve"> </w:t>
      </w:r>
      <w:r w:rsidR="00425CED" w:rsidRPr="00926C94">
        <w:rPr>
          <w:rFonts w:ascii="Times New Roman" w:hAnsi="Times New Roman"/>
        </w:rPr>
        <w:t>202</w:t>
      </w:r>
      <w:r w:rsidR="0051628F" w:rsidRPr="00926C94">
        <w:rPr>
          <w:rFonts w:ascii="Times New Roman" w:hAnsi="Times New Roman"/>
        </w:rPr>
        <w:t>1</w:t>
      </w:r>
      <w:r w:rsidR="002858DB" w:rsidRPr="00926C94">
        <w:rPr>
          <w:rFonts w:ascii="Times New Roman" w:hAnsi="Times New Roman"/>
        </w:rPr>
        <w:t xml:space="preserve"> года № </w:t>
      </w:r>
      <w:r w:rsidR="00926C94" w:rsidRPr="00926C94">
        <w:rPr>
          <w:rFonts w:ascii="Times New Roman" w:hAnsi="Times New Roman"/>
        </w:rPr>
        <w:t>33</w:t>
      </w:r>
      <w:r w:rsidR="002858DB">
        <w:rPr>
          <w:rFonts w:ascii="Times New Roman" w:hAnsi="Times New Roman"/>
        </w:rPr>
        <w:t xml:space="preserve">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w:t>
      </w:r>
      <w:r w:rsidR="0051628F">
        <w:rPr>
          <w:rFonts w:ascii="Times New Roman" w:eastAsiaTheme="minorHAnsi" w:hAnsi="Times New Roman" w:cs="Times New Roman"/>
          <w:lang w:eastAsia="en-US"/>
        </w:rPr>
        <w:t>2</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w:t>
      </w:r>
      <w:r w:rsidR="0051628F">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51628F">
        <w:rPr>
          <w:rFonts w:ascii="Times New Roman" w:eastAsiaTheme="minorHAnsi" w:hAnsi="Times New Roman" w:cs="Times New Roman"/>
          <w:lang w:eastAsia="en-US"/>
        </w:rPr>
        <w:t>4</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Pr="00B71D20" w:rsidRDefault="0030779F" w:rsidP="008B267D">
      <w:pPr>
        <w:widowControl w:val="0"/>
        <w:autoSpaceDE w:val="0"/>
        <w:autoSpaceDN w:val="0"/>
        <w:adjustRightInd w:val="0"/>
        <w:spacing w:after="0"/>
        <w:ind w:firstLine="851"/>
        <w:jc w:val="both"/>
        <w:rPr>
          <w:rFonts w:ascii="Times New Roman" w:hAnsi="Times New Roman"/>
          <w:sz w:val="16"/>
          <w:szCs w:val="16"/>
        </w:rPr>
      </w:pPr>
    </w:p>
    <w:p w:rsidR="004112DE" w:rsidRPr="00A21BC1" w:rsidRDefault="008E0938" w:rsidP="008B267D">
      <w:pPr>
        <w:widowControl w:val="0"/>
        <w:autoSpaceDE w:val="0"/>
        <w:autoSpaceDN w:val="0"/>
        <w:adjustRightInd w:val="0"/>
        <w:spacing w:after="0"/>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w:t>
      </w:r>
      <w:r w:rsidR="0051628F">
        <w:rPr>
          <w:rFonts w:ascii="Times New Roman" w:hAnsi="Times New Roman"/>
          <w:sz w:val="28"/>
          <w:szCs w:val="28"/>
        </w:rPr>
        <w:t>2</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w:t>
      </w:r>
      <w:r w:rsidR="0051628F">
        <w:rPr>
          <w:rFonts w:ascii="Times New Roman" w:hAnsi="Times New Roman"/>
          <w:sz w:val="28"/>
          <w:szCs w:val="28"/>
        </w:rPr>
        <w:t>3</w:t>
      </w:r>
      <w:r w:rsidR="001E1C70" w:rsidRPr="00A21BC1">
        <w:rPr>
          <w:rFonts w:ascii="Times New Roman" w:hAnsi="Times New Roman"/>
          <w:sz w:val="28"/>
          <w:szCs w:val="28"/>
        </w:rPr>
        <w:t xml:space="preserve"> и 202</w:t>
      </w:r>
      <w:r w:rsidR="0051628F">
        <w:rPr>
          <w:rFonts w:ascii="Times New Roman" w:hAnsi="Times New Roman"/>
          <w:sz w:val="28"/>
          <w:szCs w:val="28"/>
        </w:rPr>
        <w:t>4</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F00C8">
        <w:rPr>
          <w:rFonts w:ascii="Times New Roman" w:eastAsiaTheme="minorHAnsi" w:hAnsi="Times New Roman"/>
          <w:sz w:val="28"/>
          <w:szCs w:val="28"/>
        </w:rPr>
        <w:t>2</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51628F">
        <w:rPr>
          <w:rFonts w:ascii="Times New Roman" w:eastAsiaTheme="minorHAnsi" w:hAnsi="Times New Roman"/>
          <w:sz w:val="28"/>
          <w:szCs w:val="28"/>
        </w:rPr>
        <w:t>28871,1</w:t>
      </w:r>
      <w:r w:rsidR="005E302E" w:rsidRPr="00A21BC1">
        <w:rPr>
          <w:rFonts w:ascii="Times New Roman" w:eastAsiaTheme="minorHAnsi" w:hAnsi="Times New Roman"/>
          <w:sz w:val="28"/>
          <w:szCs w:val="28"/>
        </w:rPr>
        <w:t xml:space="preserve"> тыс. рублей;</w:t>
      </w:r>
    </w:p>
    <w:p w:rsidR="00697165"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51628F">
        <w:rPr>
          <w:rFonts w:ascii="Times New Roman" w:eastAsiaTheme="minorHAnsi" w:hAnsi="Times New Roman"/>
          <w:sz w:val="28"/>
          <w:szCs w:val="28"/>
        </w:rPr>
        <w:t>28871,1</w:t>
      </w:r>
      <w:r w:rsidR="005E302E" w:rsidRPr="00A21BC1">
        <w:rPr>
          <w:rFonts w:ascii="Times New Roman" w:eastAsiaTheme="minorHAnsi" w:hAnsi="Times New Roman"/>
          <w:sz w:val="28"/>
          <w:szCs w:val="28"/>
        </w:rPr>
        <w:t xml:space="preserve"> тыс. рублей;</w:t>
      </w:r>
    </w:p>
    <w:p w:rsidR="005E302E" w:rsidRPr="00A21BC1" w:rsidRDefault="00BF5DF6" w:rsidP="008B267D">
      <w:pPr>
        <w:widowControl w:val="0"/>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51628F">
        <w:rPr>
          <w:rFonts w:ascii="Times New Roman" w:eastAsiaTheme="minorHAnsi" w:hAnsi="Times New Roman"/>
          <w:sz w:val="28"/>
          <w:szCs w:val="28"/>
        </w:rPr>
        <w:t>4</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23794,6</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23795,0</w:t>
      </w:r>
      <w:r w:rsidR="00FE5541" w:rsidRPr="00A21BC1">
        <w:rPr>
          <w:rFonts w:ascii="Times New Roman" w:eastAsiaTheme="minorHAnsi" w:hAnsi="Times New Roman"/>
          <w:sz w:val="28"/>
          <w:szCs w:val="28"/>
        </w:rPr>
        <w:t xml:space="preserve"> тыс. рублей;</w:t>
      </w:r>
    </w:p>
    <w:p w:rsidR="00FE5541"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23794,6</w:t>
      </w:r>
      <w:r w:rsidR="006C4A9B" w:rsidRPr="006C4A9B">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51628F">
        <w:rPr>
          <w:rFonts w:ascii="Times New Roman" w:eastAsiaTheme="minorHAnsi" w:hAnsi="Times New Roman"/>
          <w:sz w:val="28"/>
          <w:szCs w:val="28"/>
        </w:rPr>
        <w:t>600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lastRenderedPageBreak/>
        <w:t xml:space="preserve">год в сумме </w:t>
      </w:r>
      <w:r w:rsidR="0051628F">
        <w:rPr>
          <w:rFonts w:ascii="Times New Roman" w:eastAsiaTheme="minorHAnsi" w:hAnsi="Times New Roman"/>
          <w:sz w:val="28"/>
          <w:szCs w:val="28"/>
        </w:rPr>
        <w:t>23795</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51628F">
        <w:rPr>
          <w:rFonts w:ascii="Times New Roman" w:eastAsiaTheme="minorHAnsi" w:hAnsi="Times New Roman"/>
          <w:sz w:val="28"/>
          <w:szCs w:val="28"/>
        </w:rPr>
        <w:t>1200</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8B267D">
      <w:pPr>
        <w:widowControl w:val="0"/>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8B267D">
      <w:pPr>
        <w:widowControl w:val="0"/>
        <w:autoSpaceDE w:val="0"/>
        <w:autoSpaceDN w:val="0"/>
        <w:adjustRightInd w:val="0"/>
        <w:spacing w:after="0"/>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w:t>
      </w:r>
      <w:r w:rsidR="0095179E">
        <w:rPr>
          <w:rFonts w:ascii="Times New Roman" w:eastAsiaTheme="minorHAnsi" w:hAnsi="Times New Roman"/>
          <w:sz w:val="28"/>
          <w:szCs w:val="28"/>
        </w:rPr>
        <w:t>2</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w:t>
      </w:r>
      <w:r w:rsidR="0095179E">
        <w:rPr>
          <w:rFonts w:ascii="Times New Roman" w:eastAsiaTheme="minorHAnsi" w:hAnsi="Times New Roman"/>
          <w:sz w:val="28"/>
          <w:szCs w:val="28"/>
        </w:rPr>
        <w:t>3</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w:t>
      </w:r>
      <w:r w:rsidR="0095179E">
        <w:rPr>
          <w:rFonts w:ascii="Times New Roman" w:eastAsiaTheme="minorHAnsi" w:hAnsi="Times New Roman"/>
          <w:sz w:val="28"/>
          <w:szCs w:val="28"/>
        </w:rPr>
        <w:t>4</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1A4BE2" w:rsidRPr="00A21BC1" w:rsidRDefault="001A4BE2" w:rsidP="008B267D">
      <w:pPr>
        <w:pStyle w:val="ConsPlusNormal"/>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4</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w:t>
      </w:r>
      <w:r w:rsidR="00F9738A">
        <w:rPr>
          <w:rFonts w:ascii="Times New Roman" w:eastAsiaTheme="minorHAnsi" w:hAnsi="Times New Roman"/>
        </w:rPr>
        <w:t>4</w:t>
      </w:r>
      <w:r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3</w:t>
      </w:r>
      <w:r w:rsidRPr="00A21BC1">
        <w:rPr>
          <w:rFonts w:ascii="Times New Roman" w:eastAsiaTheme="minorHAnsi" w:hAnsi="Times New Roman"/>
        </w:rPr>
        <w:t xml:space="preserve"> и </w:t>
      </w:r>
      <w:r w:rsidR="00834DA2">
        <w:rPr>
          <w:rFonts w:ascii="Times New Roman" w:eastAsiaTheme="minorHAnsi" w:hAnsi="Times New Roman"/>
        </w:rPr>
        <w:t>4</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8B267D">
      <w:pPr>
        <w:pStyle w:val="ConsPlusNormal"/>
        <w:spacing w:line="276" w:lineRule="auto"/>
        <w:ind w:firstLine="851"/>
        <w:rPr>
          <w:rFonts w:ascii="Times New Roman" w:eastAsiaTheme="minorHAnsi" w:hAnsi="Times New Roman"/>
          <w:iCs/>
        </w:rPr>
      </w:pPr>
      <w:r w:rsidRPr="00A21BC1">
        <w:rPr>
          <w:rFonts w:ascii="Times New Roman" w:eastAsiaTheme="minorHAnsi" w:hAnsi="Times New Roman"/>
        </w:rPr>
        <w:t>1.</w:t>
      </w:r>
      <w:r w:rsidR="005E27D8">
        <w:rPr>
          <w:rFonts w:ascii="Times New Roman" w:eastAsiaTheme="minorHAnsi" w:hAnsi="Times New Roman"/>
        </w:rPr>
        <w:t>5</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13720A" w:rsidRPr="00A21BC1">
        <w:rPr>
          <w:rFonts w:ascii="Times New Roman" w:eastAsiaTheme="minorHAnsi" w:hAnsi="Times New Roman"/>
        </w:rPr>
        <w:t xml:space="preserve"> и </w:t>
      </w:r>
      <w:r w:rsidR="00425CED">
        <w:rPr>
          <w:rFonts w:ascii="Times New Roman" w:eastAsiaTheme="minorHAnsi" w:hAnsi="Times New Roman"/>
        </w:rPr>
        <w:t>202</w:t>
      </w:r>
      <w:r w:rsidR="00F9738A">
        <w:rPr>
          <w:rFonts w:ascii="Times New Roman" w:eastAsiaTheme="minorHAnsi" w:hAnsi="Times New Roman"/>
        </w:rPr>
        <w:t>4</w:t>
      </w:r>
      <w:r w:rsidR="0013720A"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5</w:t>
      </w:r>
      <w:r w:rsidR="0013720A" w:rsidRPr="00A21BC1">
        <w:rPr>
          <w:rFonts w:ascii="Times New Roman" w:eastAsiaTheme="minorHAnsi" w:hAnsi="Times New Roman"/>
        </w:rPr>
        <w:t xml:space="preserve"> и </w:t>
      </w:r>
      <w:r w:rsidR="00834DA2">
        <w:rPr>
          <w:rFonts w:ascii="Times New Roman" w:eastAsiaTheme="minorHAnsi" w:hAnsi="Times New Roman"/>
        </w:rPr>
        <w:t>6</w:t>
      </w:r>
      <w:r w:rsidR="0013720A" w:rsidRPr="00A21BC1">
        <w:rPr>
          <w:rFonts w:ascii="Times New Roman" w:eastAsiaTheme="minorHAnsi" w:hAnsi="Times New Roman"/>
        </w:rPr>
        <w:t xml:space="preserve"> к настоящему решению.</w:t>
      </w:r>
    </w:p>
    <w:p w:rsidR="002603AF" w:rsidRPr="00A21BC1" w:rsidRDefault="000D0A8A" w:rsidP="008B267D">
      <w:pPr>
        <w:pStyle w:val="ConsPlusNormal"/>
        <w:spacing w:line="276" w:lineRule="auto"/>
        <w:ind w:firstLine="851"/>
        <w:rPr>
          <w:rFonts w:ascii="Times New Roman" w:eastAsiaTheme="minorHAnsi" w:hAnsi="Times New Roman"/>
        </w:rPr>
      </w:pPr>
      <w:r w:rsidRPr="00A21BC1">
        <w:rPr>
          <w:rFonts w:ascii="Times New Roman" w:hAnsi="Times New Roman" w:cs="Times New Roman"/>
        </w:rPr>
        <w:t>1.</w:t>
      </w:r>
      <w:r w:rsidR="005E27D8">
        <w:rPr>
          <w:rFonts w:ascii="Times New Roman" w:hAnsi="Times New Roman" w:cs="Times New Roman"/>
        </w:rPr>
        <w:t>6</w:t>
      </w:r>
      <w:r w:rsidR="002603AF" w:rsidRPr="00A21BC1">
        <w:rPr>
          <w:rFonts w:ascii="Times New Roman" w:hAnsi="Times New Roman" w:cs="Times New Roman"/>
        </w:rPr>
        <w:t>. </w:t>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F9738A">
        <w:rPr>
          <w:rFonts w:ascii="Times New Roman" w:hAnsi="Times New Roman" w:cs="Times New Roman"/>
        </w:rPr>
        <w:t>2</w:t>
      </w:r>
      <w:r w:rsidR="00425CED" w:rsidRPr="00425CED">
        <w:rPr>
          <w:rFonts w:ascii="Times New Roman" w:hAnsi="Times New Roman" w:cs="Times New Roman"/>
        </w:rPr>
        <w:t xml:space="preserve"> год в сумме 0,0 тыс. рублей, на 202</w:t>
      </w:r>
      <w:r w:rsidR="00F9738A">
        <w:rPr>
          <w:rFonts w:ascii="Times New Roman" w:hAnsi="Times New Roman" w:cs="Times New Roman"/>
        </w:rPr>
        <w:t>3</w:t>
      </w:r>
      <w:r w:rsidR="00425CED" w:rsidRPr="00425CED">
        <w:rPr>
          <w:rFonts w:ascii="Times New Roman" w:hAnsi="Times New Roman" w:cs="Times New Roman"/>
        </w:rPr>
        <w:t xml:space="preserve"> год в сумме 0,0 тыс. рублей, на 202</w:t>
      </w:r>
      <w:r w:rsidR="00F9738A">
        <w:rPr>
          <w:rFonts w:ascii="Times New Roman" w:hAnsi="Times New Roman" w:cs="Times New Roman"/>
        </w:rPr>
        <w:t>4</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8B267D">
      <w:pPr>
        <w:pStyle w:val="ConsPlusNormal"/>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7</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540257" w:rsidRPr="00A21BC1">
        <w:rPr>
          <w:rFonts w:ascii="Times New Roman" w:eastAsiaTheme="minorHAnsi" w:hAnsi="Times New Roman"/>
        </w:rPr>
        <w:t xml:space="preserve"> и </w:t>
      </w:r>
      <w:r w:rsidR="00425CED">
        <w:rPr>
          <w:rFonts w:ascii="Times New Roman" w:eastAsiaTheme="minorHAnsi" w:hAnsi="Times New Roman"/>
        </w:rPr>
        <w:t>202</w:t>
      </w:r>
      <w:r w:rsidR="00F9738A">
        <w:rPr>
          <w:rFonts w:ascii="Times New Roman" w:eastAsiaTheme="minorHAnsi" w:hAnsi="Times New Roman"/>
        </w:rPr>
        <w:t>4</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834DA2">
        <w:rPr>
          <w:rFonts w:ascii="Times New Roman" w:hAnsi="Times New Roman" w:cs="Times New Roman"/>
        </w:rPr>
        <w:t>7</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8B267D">
      <w:pPr>
        <w:widowControl w:val="0"/>
        <w:autoSpaceDE w:val="0"/>
        <w:autoSpaceDN w:val="0"/>
        <w:adjustRightInd w:val="0"/>
        <w:spacing w:after="0"/>
        <w:ind w:firstLine="851"/>
        <w:jc w:val="both"/>
        <w:rPr>
          <w:rFonts w:ascii="Times New Roman" w:hAnsi="Times New Roman"/>
          <w:sz w:val="28"/>
          <w:szCs w:val="28"/>
        </w:rPr>
      </w:pPr>
      <w:r w:rsidRPr="00A21BC1">
        <w:rPr>
          <w:rFonts w:ascii="Times New Roman" w:eastAsiaTheme="minorHAnsi" w:hAnsi="Times New Roman"/>
          <w:sz w:val="28"/>
          <w:szCs w:val="28"/>
        </w:rPr>
        <w:t>1.</w:t>
      </w:r>
      <w:r w:rsidR="005E27D8">
        <w:rPr>
          <w:rFonts w:ascii="Times New Roman" w:eastAsiaTheme="minorHAnsi" w:hAnsi="Times New Roman"/>
          <w:sz w:val="28"/>
          <w:szCs w:val="28"/>
        </w:rPr>
        <w:t>8</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F9738A">
        <w:rPr>
          <w:rFonts w:ascii="Times New Roman" w:eastAsiaTheme="minorHAnsi" w:hAnsi="Times New Roman"/>
          <w:sz w:val="28"/>
          <w:szCs w:val="28"/>
        </w:rPr>
        <w:t>2</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8B267D">
      <w:pPr>
        <w:widowControl w:val="0"/>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hAnsi="Times New Roman"/>
          <w:sz w:val="28"/>
          <w:szCs w:val="28"/>
        </w:rPr>
        <w:t>1.</w:t>
      </w:r>
      <w:r w:rsidR="005E27D8">
        <w:rPr>
          <w:rFonts w:ascii="Times New Roman" w:hAnsi="Times New Roman"/>
          <w:sz w:val="28"/>
          <w:szCs w:val="28"/>
        </w:rPr>
        <w:t>9</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w:t>
      </w:r>
      <w:r w:rsidR="00F9738A">
        <w:rPr>
          <w:rFonts w:ascii="Times New Roman" w:eastAsiaTheme="minorHAnsi" w:hAnsi="Times New Roman"/>
          <w:sz w:val="28"/>
          <w:szCs w:val="28"/>
        </w:rPr>
        <w:t>2</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D338C2" w:rsidRDefault="00217A98" w:rsidP="008B267D">
      <w:pPr>
        <w:pStyle w:val="ConsPlusNormal"/>
        <w:spacing w:line="276" w:lineRule="auto"/>
        <w:ind w:firstLine="851"/>
        <w:rPr>
          <w:rFonts w:ascii="Times New Roman" w:eastAsiaTheme="minorHAnsi" w:hAnsi="Times New Roman" w:cs="Times New Roman"/>
          <w:lang w:eastAsia="en-US"/>
        </w:rPr>
      </w:pPr>
      <w:r w:rsidRPr="00D338C2">
        <w:rPr>
          <w:rFonts w:ascii="Times New Roman" w:eastAsiaTheme="minorHAnsi" w:hAnsi="Times New Roman"/>
          <w:iCs/>
        </w:rPr>
        <w:t>1.1</w:t>
      </w:r>
      <w:r w:rsidR="005E27D8">
        <w:rPr>
          <w:rFonts w:ascii="Times New Roman" w:eastAsiaTheme="minorHAnsi" w:hAnsi="Times New Roman"/>
          <w:iCs/>
        </w:rPr>
        <w:t>0</w:t>
      </w:r>
      <w:r w:rsidR="00C9356F" w:rsidRPr="00D338C2">
        <w:rPr>
          <w:rFonts w:ascii="Times New Roman" w:eastAsiaTheme="minorHAnsi" w:hAnsi="Times New Roman"/>
          <w:iCs/>
        </w:rPr>
        <w:t>.</w:t>
      </w:r>
      <w:r w:rsidR="00407E84" w:rsidRPr="00D338C2">
        <w:rPr>
          <w:rFonts w:ascii="Times New Roman" w:eastAsiaTheme="minorHAnsi" w:hAnsi="Times New Roman"/>
          <w:iCs/>
        </w:rPr>
        <w:t> </w:t>
      </w:r>
      <w:r w:rsidRPr="00D338C2">
        <w:rPr>
          <w:rFonts w:ascii="Times New Roman" w:eastAsiaTheme="minorHAnsi" w:hAnsi="Times New Roman"/>
          <w:iCs/>
        </w:rPr>
        <w:t>П</w:t>
      </w:r>
      <w:r w:rsidR="00CE3946" w:rsidRPr="00D338C2">
        <w:rPr>
          <w:rFonts w:ascii="Times New Roman" w:eastAsiaTheme="minorHAnsi" w:hAnsi="Times New Roman" w:cs="Times New Roman"/>
          <w:lang w:eastAsia="en-US"/>
        </w:rPr>
        <w:t>рограмм</w:t>
      </w:r>
      <w:r w:rsidRPr="00D338C2">
        <w:rPr>
          <w:rFonts w:ascii="Times New Roman" w:eastAsiaTheme="minorHAnsi" w:hAnsi="Times New Roman" w:cs="Times New Roman"/>
          <w:lang w:eastAsia="en-US"/>
        </w:rPr>
        <w:t>а</w:t>
      </w:r>
      <w:r w:rsidR="00CE3946" w:rsidRPr="00D338C2">
        <w:rPr>
          <w:rFonts w:ascii="Times New Roman" w:eastAsiaTheme="minorHAnsi" w:hAnsi="Times New Roman" w:cs="Times New Roman"/>
          <w:lang w:eastAsia="en-US"/>
        </w:rPr>
        <w:t xml:space="preserve"> муниципальных гарантий </w:t>
      </w:r>
      <w:r w:rsidR="00CE3946"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CE3946" w:rsidRPr="00D338C2">
        <w:rPr>
          <w:rFonts w:ascii="Times New Roman" w:eastAsiaTheme="minorHAnsi" w:hAnsi="Times New Roman" w:cs="Times New Roman"/>
          <w:lang w:eastAsia="en-US"/>
        </w:rPr>
        <w:t xml:space="preserve">в валюте Российской Федерации на </w:t>
      </w:r>
      <w:r w:rsidR="00425CED" w:rsidRPr="00D338C2">
        <w:rPr>
          <w:rFonts w:ascii="Times New Roman" w:eastAsiaTheme="minorHAnsi" w:hAnsi="Times New Roman" w:cs="Times New Roman"/>
          <w:lang w:eastAsia="en-US"/>
        </w:rPr>
        <w:t>202</w:t>
      </w:r>
      <w:r w:rsidR="00F9738A" w:rsidRPr="00D338C2">
        <w:rPr>
          <w:rFonts w:ascii="Times New Roman" w:eastAsiaTheme="minorHAnsi" w:hAnsi="Times New Roman" w:cs="Times New Roman"/>
          <w:lang w:eastAsia="en-US"/>
        </w:rPr>
        <w:t>2</w:t>
      </w:r>
      <w:r w:rsidR="00CE3946" w:rsidRPr="00D338C2">
        <w:rPr>
          <w:rFonts w:ascii="Times New Roman" w:eastAsiaTheme="minorHAnsi" w:hAnsi="Times New Roman" w:cs="Times New Roman"/>
          <w:lang w:eastAsia="en-US"/>
        </w:rPr>
        <w:t xml:space="preserve"> год и плановый период </w:t>
      </w:r>
      <w:r w:rsidR="00425CED" w:rsidRPr="00D338C2">
        <w:rPr>
          <w:rFonts w:ascii="Times New Roman" w:eastAsiaTheme="minorHAnsi" w:hAnsi="Times New Roman" w:cs="Times New Roman"/>
          <w:lang w:eastAsia="en-US"/>
        </w:rPr>
        <w:t>202</w:t>
      </w:r>
      <w:r w:rsidR="00F9738A" w:rsidRPr="00D338C2">
        <w:rPr>
          <w:rFonts w:ascii="Times New Roman" w:eastAsiaTheme="minorHAnsi" w:hAnsi="Times New Roman" w:cs="Times New Roman"/>
          <w:lang w:eastAsia="en-US"/>
        </w:rPr>
        <w:t>3</w:t>
      </w:r>
      <w:r w:rsidR="00CE3946" w:rsidRPr="00D338C2">
        <w:rPr>
          <w:rFonts w:ascii="Times New Roman" w:eastAsiaTheme="minorHAnsi" w:hAnsi="Times New Roman" w:cs="Times New Roman"/>
          <w:lang w:eastAsia="en-US"/>
        </w:rPr>
        <w:t xml:space="preserve"> и </w:t>
      </w:r>
      <w:r w:rsidR="00425CED" w:rsidRPr="00D338C2">
        <w:rPr>
          <w:rFonts w:ascii="Times New Roman" w:eastAsiaTheme="minorHAnsi" w:hAnsi="Times New Roman" w:cs="Times New Roman"/>
          <w:lang w:eastAsia="en-US"/>
        </w:rPr>
        <w:t>202</w:t>
      </w:r>
      <w:r w:rsidR="00423186">
        <w:rPr>
          <w:rFonts w:ascii="Times New Roman" w:eastAsiaTheme="minorHAnsi" w:hAnsi="Times New Roman" w:cs="Times New Roman"/>
          <w:lang w:eastAsia="en-US"/>
        </w:rPr>
        <w:t>4</w:t>
      </w:r>
      <w:r w:rsidR="00BB28F2" w:rsidRPr="00D338C2">
        <w:rPr>
          <w:rFonts w:ascii="Times New Roman" w:eastAsiaTheme="minorHAnsi" w:hAnsi="Times New Roman" w:cs="Times New Roman"/>
          <w:lang w:eastAsia="en-US"/>
        </w:rPr>
        <w:t xml:space="preserve"> годов </w:t>
      </w:r>
      <w:r w:rsidR="00F55583" w:rsidRPr="00D338C2">
        <w:rPr>
          <w:rFonts w:ascii="Times New Roman" w:eastAsiaTheme="minorHAnsi" w:hAnsi="Times New Roman"/>
        </w:rPr>
        <w:t xml:space="preserve">согласно приложению </w:t>
      </w:r>
      <w:r w:rsidR="00834DA2">
        <w:rPr>
          <w:rFonts w:ascii="Times New Roman" w:eastAsiaTheme="minorHAnsi" w:hAnsi="Times New Roman"/>
        </w:rPr>
        <w:t>8</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lang w:eastAsia="en-US"/>
        </w:rPr>
        <w:t>.</w:t>
      </w:r>
    </w:p>
    <w:p w:rsidR="001F0941" w:rsidRPr="00D338C2" w:rsidRDefault="00217A98" w:rsidP="008B267D">
      <w:pPr>
        <w:pStyle w:val="ConsPlusNormal"/>
        <w:spacing w:line="276" w:lineRule="auto"/>
        <w:ind w:firstLine="851"/>
        <w:rPr>
          <w:rFonts w:ascii="Times New Roman" w:eastAsiaTheme="minorHAnsi" w:hAnsi="Times New Roman" w:cs="Times New Roman"/>
          <w:iCs/>
          <w:lang w:eastAsia="en-US"/>
        </w:rPr>
      </w:pPr>
      <w:r w:rsidRPr="00D338C2">
        <w:rPr>
          <w:rFonts w:ascii="Times New Roman" w:eastAsiaTheme="minorHAnsi" w:hAnsi="Times New Roman" w:cs="Times New Roman"/>
          <w:lang w:eastAsia="en-US"/>
        </w:rPr>
        <w:t>1.1</w:t>
      </w:r>
      <w:r w:rsidR="005E27D8">
        <w:rPr>
          <w:rFonts w:ascii="Times New Roman" w:eastAsiaTheme="minorHAnsi" w:hAnsi="Times New Roman" w:cs="Times New Roman"/>
          <w:lang w:eastAsia="en-US"/>
        </w:rPr>
        <w:t>1</w:t>
      </w:r>
      <w:r w:rsidR="00CA34FC" w:rsidRPr="00D338C2">
        <w:rPr>
          <w:rFonts w:ascii="Times New Roman" w:eastAsiaTheme="minorHAnsi" w:hAnsi="Times New Roman" w:cs="Times New Roman"/>
          <w:lang w:eastAsia="en-US"/>
        </w:rPr>
        <w:t>. </w:t>
      </w:r>
      <w:r w:rsidRPr="00D338C2">
        <w:rPr>
          <w:rFonts w:ascii="Times New Roman" w:eastAsiaTheme="minorHAnsi" w:hAnsi="Times New Roman" w:cs="Times New Roman"/>
          <w:lang w:eastAsia="en-US"/>
        </w:rPr>
        <w:t>П</w:t>
      </w:r>
      <w:r w:rsidR="00CE3946" w:rsidRPr="00D338C2">
        <w:rPr>
          <w:rFonts w:ascii="Times New Roman" w:eastAsiaTheme="minorHAnsi" w:hAnsi="Times New Roman" w:cs="Times New Roman"/>
          <w:iCs/>
          <w:lang w:eastAsia="en-US"/>
        </w:rPr>
        <w:t>рограмм</w:t>
      </w:r>
      <w:r w:rsidRPr="00D338C2">
        <w:rPr>
          <w:rFonts w:ascii="Times New Roman" w:eastAsiaTheme="minorHAnsi" w:hAnsi="Times New Roman" w:cs="Times New Roman"/>
          <w:iCs/>
          <w:lang w:eastAsia="en-US"/>
        </w:rPr>
        <w:t>а</w:t>
      </w:r>
      <w:r w:rsidR="00CE3946" w:rsidRPr="00D338C2">
        <w:rPr>
          <w:rFonts w:ascii="Times New Roman" w:eastAsiaTheme="minorHAnsi" w:hAnsi="Times New Roman" w:cs="Times New Roman"/>
          <w:iCs/>
          <w:lang w:eastAsia="en-US"/>
        </w:rPr>
        <w:t xml:space="preserve"> муниципальных внутренних заимствований</w:t>
      </w:r>
      <w:r w:rsidR="00A13CED" w:rsidRPr="00D338C2">
        <w:rPr>
          <w:rFonts w:ascii="Times New Roman" w:eastAsiaTheme="minorHAnsi" w:hAnsi="Times New Roman" w:cs="Times New Roman"/>
          <w:iCs/>
          <w:lang w:eastAsia="en-US"/>
        </w:rPr>
        <w:t xml:space="preserve"> </w:t>
      </w:r>
      <w:r w:rsidR="00A13CED"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A13CED" w:rsidRPr="00D338C2">
        <w:rPr>
          <w:rFonts w:ascii="Times New Roman" w:eastAsiaTheme="minorHAnsi" w:hAnsi="Times New Roman" w:cs="Times New Roman"/>
          <w:iCs/>
          <w:lang w:eastAsia="en-US"/>
        </w:rPr>
        <w:t xml:space="preserve">на </w:t>
      </w:r>
      <w:r w:rsidR="00425CED" w:rsidRPr="00D338C2">
        <w:rPr>
          <w:rFonts w:ascii="Times New Roman" w:eastAsiaTheme="minorHAnsi" w:hAnsi="Times New Roman" w:cs="Times New Roman"/>
          <w:iCs/>
          <w:lang w:eastAsia="en-US"/>
        </w:rPr>
        <w:t>202</w:t>
      </w:r>
      <w:r w:rsidR="00423186">
        <w:rPr>
          <w:rFonts w:ascii="Times New Roman" w:eastAsiaTheme="minorHAnsi" w:hAnsi="Times New Roman" w:cs="Times New Roman"/>
          <w:iCs/>
          <w:lang w:eastAsia="en-US"/>
        </w:rPr>
        <w:t>2</w:t>
      </w:r>
      <w:r w:rsidR="00A13CED" w:rsidRPr="00D338C2">
        <w:rPr>
          <w:rFonts w:ascii="Times New Roman" w:eastAsiaTheme="minorHAnsi" w:hAnsi="Times New Roman" w:cs="Times New Roman"/>
          <w:iCs/>
          <w:lang w:eastAsia="en-US"/>
        </w:rPr>
        <w:t xml:space="preserve"> год и плановый период </w:t>
      </w:r>
      <w:r w:rsidR="00425CED" w:rsidRPr="00D338C2">
        <w:rPr>
          <w:rFonts w:ascii="Times New Roman" w:eastAsiaTheme="minorHAnsi" w:hAnsi="Times New Roman" w:cs="Times New Roman"/>
          <w:iCs/>
          <w:lang w:eastAsia="en-US"/>
        </w:rPr>
        <w:t>202</w:t>
      </w:r>
      <w:r w:rsidR="00423186">
        <w:rPr>
          <w:rFonts w:ascii="Times New Roman" w:eastAsiaTheme="minorHAnsi" w:hAnsi="Times New Roman" w:cs="Times New Roman"/>
          <w:iCs/>
          <w:lang w:eastAsia="en-US"/>
        </w:rPr>
        <w:t>3</w:t>
      </w:r>
      <w:r w:rsidR="00A13CED" w:rsidRPr="00D338C2">
        <w:rPr>
          <w:rFonts w:ascii="Times New Roman" w:eastAsiaTheme="minorHAnsi" w:hAnsi="Times New Roman" w:cs="Times New Roman"/>
          <w:iCs/>
          <w:lang w:eastAsia="en-US"/>
        </w:rPr>
        <w:t xml:space="preserve"> и </w:t>
      </w:r>
      <w:r w:rsidR="00425CED" w:rsidRPr="00D338C2">
        <w:rPr>
          <w:rFonts w:ascii="Times New Roman" w:eastAsiaTheme="minorHAnsi" w:hAnsi="Times New Roman" w:cs="Times New Roman"/>
          <w:iCs/>
          <w:lang w:eastAsia="en-US"/>
        </w:rPr>
        <w:t>202</w:t>
      </w:r>
      <w:r w:rsidR="00F9738A" w:rsidRPr="00D338C2">
        <w:rPr>
          <w:rFonts w:ascii="Times New Roman" w:eastAsiaTheme="minorHAnsi" w:hAnsi="Times New Roman" w:cs="Times New Roman"/>
          <w:iCs/>
          <w:lang w:eastAsia="en-US"/>
        </w:rPr>
        <w:t>4</w:t>
      </w:r>
      <w:r w:rsidR="00BB28F2" w:rsidRPr="00D338C2">
        <w:rPr>
          <w:rFonts w:ascii="Times New Roman" w:eastAsiaTheme="minorHAnsi" w:hAnsi="Times New Roman" w:cs="Times New Roman"/>
          <w:iCs/>
          <w:lang w:eastAsia="en-US"/>
        </w:rPr>
        <w:t xml:space="preserve"> годов </w:t>
      </w:r>
      <w:r w:rsidR="00376542" w:rsidRPr="00D338C2">
        <w:rPr>
          <w:rFonts w:ascii="Times New Roman" w:eastAsiaTheme="minorHAnsi" w:hAnsi="Times New Roman"/>
        </w:rPr>
        <w:t xml:space="preserve">согласно приложению </w:t>
      </w:r>
      <w:r w:rsidR="00834DA2">
        <w:rPr>
          <w:rFonts w:ascii="Times New Roman" w:eastAsiaTheme="minorHAnsi" w:hAnsi="Times New Roman"/>
        </w:rPr>
        <w:t>9</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iCs/>
          <w:lang w:eastAsia="en-US"/>
        </w:rPr>
        <w:t>.</w:t>
      </w:r>
    </w:p>
    <w:p w:rsidR="00A93AAF" w:rsidRPr="00A21BC1" w:rsidRDefault="00A93AAF"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2</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F9738A">
        <w:rPr>
          <w:rFonts w:ascii="Times New Roman" w:hAnsi="Times New Roman"/>
          <w:sz w:val="28"/>
          <w:szCs w:val="28"/>
        </w:rPr>
        <w:t>2</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A93AAF" w:rsidRDefault="00A93AAF" w:rsidP="008B267D">
      <w:pPr>
        <w:widowControl w:val="0"/>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3</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w:t>
      </w:r>
      <w:r w:rsidR="00F9738A">
        <w:rPr>
          <w:rFonts w:ascii="Times New Roman" w:eastAsiaTheme="minorHAnsi" w:hAnsi="Times New Roman"/>
          <w:iCs/>
          <w:sz w:val="28"/>
          <w:szCs w:val="28"/>
        </w:rPr>
        <w:t>3</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w:t>
      </w:r>
      <w:r w:rsidRPr="00A21BC1">
        <w:rPr>
          <w:rFonts w:ascii="Times New Roman" w:hAnsi="Times New Roman"/>
          <w:sz w:val="28"/>
          <w:szCs w:val="28"/>
        </w:rPr>
        <w:lastRenderedPageBreak/>
        <w:t xml:space="preserve">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на 1 января </w:t>
      </w:r>
      <w:r w:rsidR="00425CED">
        <w:rPr>
          <w:rFonts w:ascii="Times New Roman" w:eastAsiaTheme="minorHAnsi" w:hAnsi="Times New Roman"/>
          <w:iCs/>
          <w:sz w:val="28"/>
          <w:szCs w:val="28"/>
        </w:rPr>
        <w:t>202</w:t>
      </w:r>
      <w:r w:rsidR="00F9738A">
        <w:rPr>
          <w:rFonts w:ascii="Times New Roman" w:eastAsiaTheme="minorHAnsi" w:hAnsi="Times New Roman"/>
          <w:iCs/>
          <w:sz w:val="28"/>
          <w:szCs w:val="28"/>
        </w:rPr>
        <w:t>4</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F9738A">
        <w:rPr>
          <w:rFonts w:ascii="Times New Roman" w:eastAsiaTheme="minorHAnsi" w:hAnsi="Times New Roman"/>
          <w:iCs/>
          <w:sz w:val="28"/>
          <w:szCs w:val="28"/>
        </w:rPr>
        <w:t>5</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муниципального</w:t>
      </w:r>
      <w:bookmarkStart w:id="2" w:name="_GoBack"/>
      <w:bookmarkEnd w:id="2"/>
      <w:r w:rsidRPr="00A21BC1">
        <w:rPr>
          <w:rFonts w:ascii="Times New Roman" w:hAnsi="Times New Roman"/>
          <w:sz w:val="28"/>
          <w:szCs w:val="28"/>
        </w:rPr>
        <w:t xml:space="preserve">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FC580B" w:rsidRPr="00A21BC1" w:rsidRDefault="00FC580B" w:rsidP="008B267D">
      <w:pPr>
        <w:widowControl w:val="0"/>
        <w:tabs>
          <w:tab w:val="left" w:pos="993"/>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FC580B" w:rsidP="008B267D">
      <w:pPr>
        <w:widowControl w:val="0"/>
        <w:autoSpaceDE w:val="0"/>
        <w:autoSpaceDN w:val="0"/>
        <w:adjustRightInd w:val="0"/>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3</w:t>
      </w:r>
      <w:r w:rsidR="00C05B81" w:rsidRPr="00A21BC1">
        <w:rPr>
          <w:rFonts w:ascii="Times New Roman" w:eastAsiaTheme="minorHAnsi" w:hAnsi="Times New Roman"/>
          <w:iCs/>
          <w:sz w:val="28"/>
          <w:szCs w:val="28"/>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FC580B" w:rsidP="008B267D">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4</w:t>
      </w:r>
      <w:r w:rsidR="00CA34FC" w:rsidRPr="00A21BC1">
        <w:rPr>
          <w:rFonts w:ascii="Times New Roman" w:hAnsi="Times New Roman"/>
          <w:sz w:val="28"/>
          <w:szCs w:val="28"/>
        </w:rPr>
        <w:t>.</w:t>
      </w:r>
      <w:r w:rsidR="00D22392">
        <w:rPr>
          <w:rFonts w:ascii="Times New Roman" w:hAnsi="Times New Roman"/>
          <w:sz w:val="28"/>
          <w:szCs w:val="28"/>
        </w:rPr>
        <w:t xml:space="preserve"> </w:t>
      </w:r>
      <w:r w:rsidR="00C05B81"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FC580B" w:rsidP="008B267D">
      <w:pPr>
        <w:widowControl w:val="0"/>
        <w:tabs>
          <w:tab w:val="left" w:pos="993"/>
        </w:tabs>
        <w:autoSpaceDE w:val="0"/>
        <w:autoSpaceDN w:val="0"/>
        <w:adjustRightInd w:val="0"/>
        <w:spacing w:after="0"/>
        <w:ind w:firstLine="851"/>
        <w:jc w:val="both"/>
        <w:rPr>
          <w:rFonts w:ascii="Times New Roman" w:hAnsi="Times New Roman"/>
          <w:i/>
          <w:sz w:val="28"/>
          <w:szCs w:val="28"/>
        </w:rPr>
      </w:pPr>
      <w:r>
        <w:rPr>
          <w:rFonts w:ascii="Times New Roman" w:hAnsi="Times New Roman"/>
          <w:sz w:val="28"/>
          <w:szCs w:val="28"/>
        </w:rPr>
        <w:t>5</w:t>
      </w:r>
      <w:r w:rsidR="00D22392">
        <w:rPr>
          <w:rFonts w:ascii="Times New Roman" w:hAnsi="Times New Roman"/>
          <w:sz w:val="28"/>
          <w:szCs w:val="28"/>
        </w:rPr>
        <w:t xml:space="preserve">. </w:t>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2A0A56">
        <w:rPr>
          <w:rFonts w:ascii="Times New Roman" w:hAnsi="Times New Roman"/>
          <w:sz w:val="28"/>
          <w:szCs w:val="28"/>
        </w:rPr>
        <w:t>2</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FC580B" w:rsidP="008B267D">
      <w:pPr>
        <w:widowControl w:val="0"/>
        <w:tabs>
          <w:tab w:val="left" w:pos="113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6</w:t>
      </w:r>
      <w:r w:rsidR="00D22392">
        <w:rPr>
          <w:rFonts w:ascii="Times New Roman" w:hAnsi="Times New Roman"/>
          <w:sz w:val="28"/>
          <w:szCs w:val="28"/>
        </w:rPr>
        <w:t xml:space="preserve">. </w:t>
      </w:r>
      <w:r w:rsidR="00B306BE" w:rsidRPr="00A21BC1">
        <w:rPr>
          <w:rFonts w:ascii="Times New Roman" w:hAnsi="Times New Roman"/>
          <w:sz w:val="28"/>
          <w:szCs w:val="28"/>
        </w:rPr>
        <w:t>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303ABF" w:rsidRPr="00B22DC3" w:rsidRDefault="00303ABF" w:rsidP="00303ABF">
      <w:pPr>
        <w:spacing w:after="0" w:line="240" w:lineRule="auto"/>
        <w:jc w:val="both"/>
        <w:rPr>
          <w:rFonts w:ascii="Times New Roman" w:hAnsi="Times New Roman"/>
          <w:b/>
          <w:sz w:val="28"/>
          <w:szCs w:val="28"/>
          <w:lang w:eastAsia="ru-RU"/>
        </w:rPr>
      </w:pPr>
      <w:r w:rsidRPr="00B22DC3">
        <w:rPr>
          <w:rFonts w:ascii="Times New Roman" w:hAnsi="Times New Roman"/>
          <w:b/>
          <w:sz w:val="28"/>
          <w:szCs w:val="28"/>
          <w:lang w:eastAsia="ru-RU"/>
        </w:rPr>
        <w:t>Глава муниципального округа</w:t>
      </w:r>
    </w:p>
    <w:p w:rsidR="00303ABF" w:rsidRPr="00B22DC3" w:rsidRDefault="00303ABF" w:rsidP="00303ABF">
      <w:pPr>
        <w:spacing w:after="0" w:line="240" w:lineRule="auto"/>
        <w:rPr>
          <w:rFonts w:ascii="Times New Roman" w:hAnsi="Times New Roman"/>
          <w:b/>
          <w:sz w:val="28"/>
          <w:szCs w:val="28"/>
          <w:lang w:eastAsia="ru-RU"/>
        </w:rPr>
      </w:pPr>
      <w:r w:rsidRPr="00B22DC3">
        <w:rPr>
          <w:rFonts w:ascii="Times New Roman" w:hAnsi="Times New Roman"/>
          <w:b/>
          <w:sz w:val="28"/>
          <w:szCs w:val="28"/>
          <w:lang w:eastAsia="ru-RU"/>
        </w:rPr>
        <w:t>Южное Медведково</w:t>
      </w:r>
      <w:r w:rsidRPr="00B22DC3">
        <w:rPr>
          <w:rFonts w:ascii="Times New Roman" w:hAnsi="Times New Roman"/>
          <w:b/>
          <w:sz w:val="28"/>
          <w:szCs w:val="28"/>
          <w:lang w:eastAsia="ru-RU"/>
        </w:rPr>
        <w:tab/>
      </w:r>
      <w:r w:rsidRPr="00B22DC3">
        <w:rPr>
          <w:rFonts w:ascii="Times New Roman" w:hAnsi="Times New Roman"/>
          <w:b/>
          <w:sz w:val="28"/>
          <w:szCs w:val="28"/>
          <w:lang w:eastAsia="ru-RU"/>
        </w:rPr>
        <w:tab/>
      </w:r>
      <w:r w:rsidRPr="00B22DC3">
        <w:rPr>
          <w:rFonts w:ascii="Times New Roman" w:hAnsi="Times New Roman"/>
          <w:b/>
          <w:sz w:val="28"/>
          <w:szCs w:val="28"/>
          <w:lang w:eastAsia="ru-RU"/>
        </w:rPr>
        <w:tab/>
      </w:r>
      <w:r w:rsidRPr="00B22DC3">
        <w:rPr>
          <w:rFonts w:ascii="Times New Roman" w:hAnsi="Times New Roman"/>
          <w:b/>
          <w:sz w:val="28"/>
          <w:szCs w:val="28"/>
          <w:lang w:eastAsia="ru-RU"/>
        </w:rPr>
        <w:tab/>
      </w:r>
      <w:r w:rsidRPr="00B22DC3">
        <w:rPr>
          <w:rFonts w:ascii="Times New Roman" w:hAnsi="Times New Roman"/>
          <w:b/>
          <w:sz w:val="28"/>
          <w:szCs w:val="28"/>
          <w:lang w:eastAsia="ru-RU"/>
        </w:rPr>
        <w:tab/>
      </w:r>
      <w:r w:rsidRPr="00B22DC3">
        <w:rPr>
          <w:rFonts w:ascii="Times New Roman" w:hAnsi="Times New Roman"/>
          <w:b/>
          <w:sz w:val="28"/>
          <w:szCs w:val="28"/>
          <w:lang w:eastAsia="ru-RU"/>
        </w:rPr>
        <w:tab/>
      </w:r>
      <w:r w:rsidRPr="00B22DC3">
        <w:rPr>
          <w:rFonts w:ascii="Times New Roman" w:hAnsi="Times New Roman"/>
          <w:b/>
          <w:sz w:val="28"/>
          <w:szCs w:val="28"/>
          <w:lang w:eastAsia="ru-RU"/>
        </w:rPr>
        <w:tab/>
      </w:r>
      <w:r w:rsidRPr="00B22DC3">
        <w:rPr>
          <w:rFonts w:ascii="Times New Roman" w:hAnsi="Times New Roman"/>
          <w:b/>
          <w:sz w:val="28"/>
          <w:szCs w:val="28"/>
          <w:lang w:eastAsia="ru-RU"/>
        </w:rPr>
        <w:tab/>
        <w:t>О.А. Иванов</w:t>
      </w:r>
    </w:p>
    <w:p w:rsidR="00257B47" w:rsidRPr="00B22DC3" w:rsidRDefault="00257B47" w:rsidP="005C0BAD">
      <w:pPr>
        <w:widowControl w:val="0"/>
        <w:spacing w:after="0" w:line="240" w:lineRule="auto"/>
        <w:rPr>
          <w:rFonts w:ascii="Times New Roman" w:hAnsi="Times New Roman"/>
          <w:b/>
          <w:sz w:val="28"/>
          <w:szCs w:val="28"/>
          <w:lang w:eastAsia="ru-RU"/>
        </w:rPr>
      </w:pPr>
    </w:p>
    <w:p w:rsidR="008345D7" w:rsidRPr="00B22DC3" w:rsidRDefault="008345D7" w:rsidP="005C0BAD">
      <w:pPr>
        <w:widowControl w:val="0"/>
        <w:spacing w:after="0" w:line="240" w:lineRule="auto"/>
        <w:rPr>
          <w:rFonts w:ascii="Times New Roman" w:hAnsi="Times New Roman"/>
          <w:b/>
          <w:sz w:val="28"/>
          <w:szCs w:val="28"/>
          <w:lang w:eastAsia="ru-RU"/>
        </w:rPr>
        <w:sectPr w:rsidR="008345D7" w:rsidRPr="00B22DC3" w:rsidSect="00546B18">
          <w:headerReference w:type="default" r:id="rId9"/>
          <w:pgSz w:w="11906" w:h="16838" w:code="9"/>
          <w:pgMar w:top="567" w:right="849" w:bottom="1276" w:left="1418" w:header="568" w:footer="613" w:gutter="0"/>
          <w:pgNumType w:start="1"/>
          <w:cols w:space="720"/>
          <w:titlePg/>
          <w:docGrid w:linePitch="299"/>
        </w:sectPr>
      </w:pPr>
    </w:p>
    <w:p w:rsidR="00D94E0E" w:rsidRPr="00D94E0E" w:rsidRDefault="00D94E0E" w:rsidP="00F03917">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F03917">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F03917">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F03917">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F03917">
      <w:pPr>
        <w:spacing w:after="0" w:line="240" w:lineRule="auto"/>
        <w:ind w:left="5529"/>
        <w:rPr>
          <w:rFonts w:ascii="Arial CYR" w:hAnsi="Arial CYR" w:cs="Arial CYR"/>
          <w:b/>
          <w:bCs/>
          <w:sz w:val="24"/>
          <w:szCs w:val="24"/>
          <w:lang w:eastAsia="ru-RU"/>
        </w:rPr>
      </w:pPr>
      <w:r w:rsidRPr="00D94E0E">
        <w:rPr>
          <w:rFonts w:ascii="Times New Roman" w:hAnsi="Times New Roman"/>
          <w:sz w:val="28"/>
          <w:szCs w:val="28"/>
          <w:lang w:eastAsia="ru-RU"/>
        </w:rPr>
        <w:t xml:space="preserve">от </w:t>
      </w:r>
      <w:r w:rsidR="00F03917">
        <w:rPr>
          <w:rFonts w:ascii="Times New Roman" w:hAnsi="Times New Roman"/>
          <w:sz w:val="28"/>
          <w:szCs w:val="28"/>
          <w:lang w:eastAsia="ru-RU"/>
        </w:rPr>
        <w:t>16 декабря</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E8735E">
        <w:rPr>
          <w:rFonts w:ascii="Times New Roman" w:hAnsi="Times New Roman"/>
          <w:sz w:val="28"/>
          <w:szCs w:val="28"/>
          <w:lang w:eastAsia="ru-RU"/>
        </w:rPr>
        <w:t>1</w:t>
      </w:r>
      <w:r w:rsidRPr="00D94E0E">
        <w:rPr>
          <w:rFonts w:ascii="Times New Roman" w:hAnsi="Times New Roman"/>
          <w:sz w:val="28"/>
          <w:szCs w:val="28"/>
          <w:lang w:eastAsia="ru-RU"/>
        </w:rPr>
        <w:t xml:space="preserve"> года № </w:t>
      </w:r>
      <w:r w:rsidR="00F03917">
        <w:rPr>
          <w:rFonts w:ascii="Times New Roman" w:hAnsi="Times New Roman"/>
          <w:sz w:val="28"/>
          <w:szCs w:val="28"/>
          <w:lang w:eastAsia="ru-RU"/>
        </w:rPr>
        <w:t>10/</w:t>
      </w:r>
      <w:r w:rsidR="00B22DC3">
        <w:rPr>
          <w:rFonts w:ascii="Times New Roman" w:hAnsi="Times New Roman"/>
          <w:sz w:val="28"/>
          <w:szCs w:val="28"/>
          <w:lang w:eastAsia="ru-RU"/>
        </w:rPr>
        <w:t>2</w:t>
      </w:r>
      <w:r w:rsidR="00F03917">
        <w:rPr>
          <w:rFonts w:ascii="Times New Roman" w:hAnsi="Times New Roman"/>
          <w:sz w:val="28"/>
          <w:szCs w:val="28"/>
          <w:lang w:eastAsia="ru-RU"/>
        </w:rPr>
        <w:t>-СД</w:t>
      </w: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E8735E">
        <w:rPr>
          <w:rFonts w:ascii="Times New Roman" w:hAnsi="Times New Roman"/>
          <w:b/>
          <w:bCs/>
          <w:sz w:val="28"/>
          <w:szCs w:val="28"/>
          <w:lang w:eastAsia="ru-RU"/>
        </w:rPr>
        <w:t>2</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28871,1</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28871,1</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23571,1</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9F15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2800,0</w:t>
            </w:r>
          </w:p>
        </w:tc>
      </w:tr>
      <w:tr w:rsidR="00F4374B"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F4374B" w:rsidRPr="00D94E0E" w:rsidRDefault="00F4374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F4374B" w:rsidRPr="00D94E0E" w:rsidRDefault="00F4374B" w:rsidP="00D94E0E">
            <w:pPr>
              <w:spacing w:after="0" w:line="240" w:lineRule="auto"/>
              <w:jc w:val="both"/>
              <w:rPr>
                <w:rFonts w:ascii="Times New Roman" w:hAnsi="Times New Roman"/>
                <w:sz w:val="24"/>
                <w:szCs w:val="24"/>
                <w:lang w:eastAsia="ru-RU"/>
              </w:rPr>
            </w:pPr>
            <w:r w:rsidRPr="00F4374B">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28" w:type="dxa"/>
            <w:tcBorders>
              <w:top w:val="nil"/>
              <w:left w:val="nil"/>
              <w:bottom w:val="single" w:sz="4" w:space="0" w:color="auto"/>
              <w:right w:val="single" w:sz="4" w:space="0" w:color="auto"/>
            </w:tcBorders>
            <w:shd w:val="clear" w:color="auto" w:fill="auto"/>
            <w:noWrap/>
            <w:vAlign w:val="center"/>
          </w:tcPr>
          <w:p w:rsidR="00F4374B" w:rsidRPr="00D94E0E" w:rsidRDefault="009F1526" w:rsidP="009F15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E8735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28871,1</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8C0DD5" w:rsidRDefault="008C0DD5" w:rsidP="006A4A4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br w:type="page"/>
      </w: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BF6E14">
          <w:pgSz w:w="11906" w:h="16838" w:code="9"/>
          <w:pgMar w:top="954" w:right="746" w:bottom="1134" w:left="1080" w:header="568" w:footer="613" w:gutter="0"/>
          <w:pgNumType w:start="1"/>
          <w:cols w:space="720"/>
          <w:titlePg/>
          <w:docGrid w:linePitch="299"/>
        </w:sectPr>
      </w:pPr>
    </w:p>
    <w:p w:rsidR="002719AB" w:rsidRPr="00D94E0E" w:rsidRDefault="002719AB" w:rsidP="004C5E55">
      <w:pPr>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4C5E55">
      <w:pPr>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4C5E55">
      <w:pPr>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4C5E55">
      <w:pPr>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4C5E55" w:rsidP="004C5E55">
      <w:pPr>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16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w:t>
      </w:r>
      <w:r w:rsidR="002109F0">
        <w:rPr>
          <w:rFonts w:ascii="Times New Roman" w:hAnsi="Times New Roman"/>
          <w:sz w:val="28"/>
          <w:szCs w:val="28"/>
          <w:lang w:eastAsia="ru-RU"/>
        </w:rPr>
        <w:t>2</w:t>
      </w:r>
      <w:r>
        <w:rPr>
          <w:rFonts w:ascii="Times New Roman" w:hAnsi="Times New Roman"/>
          <w:sz w:val="28"/>
          <w:szCs w:val="28"/>
          <w:lang w:eastAsia="ru-RU"/>
        </w:rPr>
        <w:t>-СД</w:t>
      </w: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4771" w:type="dxa"/>
        <w:tblInd w:w="108" w:type="dxa"/>
        <w:tblLook w:val="04A0" w:firstRow="1" w:lastRow="0" w:firstColumn="1" w:lastColumn="0" w:noHBand="0" w:noVBand="1"/>
      </w:tblPr>
      <w:tblGrid>
        <w:gridCol w:w="576"/>
        <w:gridCol w:w="336"/>
        <w:gridCol w:w="456"/>
        <w:gridCol w:w="816"/>
        <w:gridCol w:w="456"/>
        <w:gridCol w:w="709"/>
        <w:gridCol w:w="576"/>
        <w:gridCol w:w="7869"/>
        <w:gridCol w:w="1418"/>
        <w:gridCol w:w="1559"/>
      </w:tblGrid>
      <w:tr w:rsidR="002719AB" w:rsidRPr="002719AB" w:rsidTr="008C0DD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7869"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8C0DD5">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7869"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B91CB3">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B91CB3">
              <w:rPr>
                <w:rFonts w:ascii="Times New Roman" w:hAnsi="Times New Roman"/>
                <w:b/>
                <w:snapToGrid w:val="0"/>
                <w:sz w:val="24"/>
                <w:szCs w:val="24"/>
                <w:lang w:eastAsia="ru-RU"/>
              </w:rPr>
              <w:t>3</w:t>
            </w:r>
            <w:r w:rsidR="00E238D5">
              <w:rPr>
                <w:rFonts w:ascii="Times New Roman" w:hAnsi="Times New Roman"/>
                <w:b/>
                <w:snapToGrid w:val="0"/>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719AB" w:rsidRPr="002719AB" w:rsidRDefault="00425CED" w:rsidP="00B91CB3">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B91CB3">
              <w:rPr>
                <w:rFonts w:ascii="Times New Roman" w:hAnsi="Times New Roman"/>
                <w:b/>
                <w:snapToGrid w:val="0"/>
                <w:sz w:val="24"/>
                <w:szCs w:val="24"/>
                <w:lang w:eastAsia="ru-RU"/>
              </w:rPr>
              <w:t>4</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E00900">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center"/>
          </w:tcPr>
          <w:p w:rsidR="002719AB" w:rsidRPr="002719AB" w:rsidRDefault="00DA229A" w:rsidP="00BA3858">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23795,0</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23795,0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19095,0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w:t>
            </w:r>
          </w:p>
        </w:tc>
      </w:tr>
      <w:tr w:rsidR="002719AB"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2500,0</w:t>
            </w:r>
          </w:p>
        </w:tc>
        <w:tc>
          <w:tcPr>
            <w:tcW w:w="1559" w:type="dxa"/>
            <w:tcBorders>
              <w:top w:val="nil"/>
              <w:left w:val="nil"/>
              <w:bottom w:val="single" w:sz="4" w:space="0" w:color="auto"/>
              <w:right w:val="single" w:sz="4" w:space="0" w:color="auto"/>
            </w:tcBorders>
            <w:vAlign w:val="center"/>
          </w:tcPr>
          <w:p w:rsidR="002719AB" w:rsidRPr="002719AB" w:rsidRDefault="00BA3858"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2500,0</w:t>
            </w:r>
          </w:p>
        </w:tc>
      </w:tr>
      <w:tr w:rsidR="00BA3858"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BA3858" w:rsidRPr="00D94E0E"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BA3858" w:rsidRPr="002719AB" w:rsidRDefault="00BA3858" w:rsidP="00BA3858">
            <w:pPr>
              <w:spacing w:after="0" w:line="240" w:lineRule="auto"/>
              <w:jc w:val="both"/>
              <w:rPr>
                <w:rFonts w:ascii="Times New Roman" w:hAnsi="Times New Roman"/>
                <w:sz w:val="24"/>
                <w:szCs w:val="24"/>
                <w:lang w:eastAsia="ru-RU"/>
              </w:rPr>
            </w:pPr>
            <w:r w:rsidRPr="00BA3858">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noWrap/>
            <w:vAlign w:val="center"/>
          </w:tcPr>
          <w:p w:rsidR="00BA3858" w:rsidRPr="002719AB"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c>
          <w:tcPr>
            <w:tcW w:w="1559" w:type="dxa"/>
            <w:tcBorders>
              <w:top w:val="nil"/>
              <w:left w:val="nil"/>
              <w:bottom w:val="single" w:sz="4" w:space="0" w:color="auto"/>
              <w:right w:val="single" w:sz="4" w:space="0" w:color="auto"/>
            </w:tcBorders>
            <w:vAlign w:val="center"/>
          </w:tcPr>
          <w:p w:rsidR="00BA3858" w:rsidRPr="002719AB"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r>
      <w:tr w:rsidR="002719AB" w:rsidRPr="002719AB" w:rsidTr="008C0DD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7869"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9F1526"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23794,6</w:t>
            </w:r>
          </w:p>
        </w:tc>
        <w:tc>
          <w:tcPr>
            <w:tcW w:w="1559" w:type="dxa"/>
            <w:tcBorders>
              <w:top w:val="single" w:sz="4" w:space="0" w:color="auto"/>
              <w:left w:val="nil"/>
              <w:bottom w:val="single" w:sz="4" w:space="0" w:color="auto"/>
              <w:right w:val="single" w:sz="4" w:space="0" w:color="auto"/>
            </w:tcBorders>
            <w:vAlign w:val="center"/>
          </w:tcPr>
          <w:p w:rsidR="002719AB" w:rsidRPr="002719AB" w:rsidRDefault="009F1526"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23795,0</w:t>
            </w:r>
          </w:p>
        </w:tc>
      </w:tr>
    </w:tbl>
    <w:p w:rsidR="008C0DD5" w:rsidRDefault="008C0DD5" w:rsidP="002719AB">
      <w:pPr>
        <w:spacing w:after="0" w:line="240" w:lineRule="auto"/>
        <w:ind w:left="5220"/>
        <w:rPr>
          <w:rFonts w:ascii="Times New Roman" w:hAnsi="Times New Roman"/>
          <w:sz w:val="28"/>
          <w:szCs w:val="28"/>
          <w:lang w:eastAsia="ru-RU"/>
        </w:rPr>
        <w:sectPr w:rsidR="008C0DD5" w:rsidSect="00BF6E14">
          <w:pgSz w:w="16838" w:h="11906" w:orient="landscape" w:code="9"/>
          <w:pgMar w:top="1080" w:right="993" w:bottom="746" w:left="993" w:header="568" w:footer="613" w:gutter="0"/>
          <w:pgNumType w:start="1"/>
          <w:cols w:space="720"/>
          <w:titlePg/>
          <w:docGrid w:linePitch="299"/>
        </w:sectPr>
      </w:pPr>
    </w:p>
    <w:p w:rsidR="00602BCD" w:rsidRPr="002719AB" w:rsidRDefault="00602BCD" w:rsidP="0088350C">
      <w:pPr>
        <w:spacing w:after="0" w:line="240" w:lineRule="auto"/>
        <w:ind w:left="9923" w:right="110"/>
        <w:jc w:val="both"/>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88350C" w:rsidRPr="00D94E0E" w:rsidRDefault="0088350C" w:rsidP="0088350C">
      <w:pPr>
        <w:spacing w:after="0" w:line="240" w:lineRule="auto"/>
        <w:ind w:left="9923" w:right="110"/>
        <w:jc w:val="both"/>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88350C" w:rsidRPr="00D94E0E" w:rsidRDefault="0088350C" w:rsidP="0088350C">
      <w:pPr>
        <w:spacing w:after="0" w:line="240" w:lineRule="auto"/>
        <w:ind w:left="9923" w:right="110"/>
        <w:jc w:val="both"/>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88350C" w:rsidRPr="00D94E0E" w:rsidRDefault="0088350C" w:rsidP="0088350C">
      <w:pPr>
        <w:spacing w:after="0" w:line="240" w:lineRule="auto"/>
        <w:ind w:left="9923" w:right="110"/>
        <w:jc w:val="both"/>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602BCD" w:rsidRPr="002719AB" w:rsidRDefault="0088350C" w:rsidP="0088350C">
      <w:pPr>
        <w:spacing w:after="0" w:line="240" w:lineRule="auto"/>
        <w:ind w:left="9923" w:right="110"/>
        <w:jc w:val="both"/>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16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w:t>
      </w:r>
      <w:r w:rsidR="002109F0">
        <w:rPr>
          <w:rFonts w:ascii="Times New Roman" w:hAnsi="Times New Roman"/>
          <w:sz w:val="28"/>
          <w:szCs w:val="28"/>
          <w:lang w:eastAsia="ru-RU"/>
        </w:rPr>
        <w:t>2</w:t>
      </w:r>
      <w:r>
        <w:rPr>
          <w:rFonts w:ascii="Times New Roman" w:hAnsi="Times New Roman"/>
          <w:sz w:val="28"/>
          <w:szCs w:val="28"/>
          <w:lang w:eastAsia="ru-RU"/>
        </w:rPr>
        <w:t>-СД</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24848,3</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AB7555"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19481,4</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04E3"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19481,4</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13653,4</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AB7555"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1134" w:type="dxa"/>
            <w:shd w:val="clear" w:color="auto" w:fill="auto"/>
            <w:noWrap/>
            <w:vAlign w:val="center"/>
          </w:tcPr>
          <w:p w:rsidR="009B45CC" w:rsidRPr="000C2BAD" w:rsidRDefault="009B45CC" w:rsidP="009B45CC">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59" w:type="dxa"/>
            <w:shd w:val="clear" w:color="auto" w:fill="auto"/>
            <w:noWrap/>
          </w:tcPr>
          <w:p w:rsidR="009B45CC" w:rsidRPr="004D5E60" w:rsidRDefault="009B45CC" w:rsidP="009B45CC">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9B45CC" w:rsidRPr="009B45CC" w:rsidRDefault="009B45CC" w:rsidP="009B45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507</w:t>
            </w:r>
            <w:r w:rsidRPr="009B45CC">
              <w:rPr>
                <w:rFonts w:ascii="Times New Roman" w:hAnsi="Times New Roman"/>
                <w:b/>
                <w:sz w:val="24"/>
                <w:szCs w:val="24"/>
                <w:lang w:eastAsia="ru-RU"/>
              </w:rPr>
              <w:t>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Специальные расходы</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880</w:t>
            </w: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24BEF" w:rsidRPr="004D5E60" w:rsidTr="00A1025B">
        <w:trPr>
          <w:trHeight w:val="300"/>
        </w:trPr>
        <w:tc>
          <w:tcPr>
            <w:tcW w:w="10031" w:type="dxa"/>
            <w:shd w:val="clear" w:color="auto" w:fill="auto"/>
            <w:vAlign w:val="bottom"/>
          </w:tcPr>
          <w:p w:rsidR="00224BEF" w:rsidRPr="004D5E60" w:rsidRDefault="00224BEF" w:rsidP="00224BEF">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224BEF"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B7555" w:rsidRPr="004D5E60" w:rsidTr="0079499D">
        <w:trPr>
          <w:trHeight w:val="267"/>
        </w:trPr>
        <w:tc>
          <w:tcPr>
            <w:tcW w:w="10031" w:type="dxa"/>
            <w:shd w:val="clear" w:color="auto" w:fill="auto"/>
          </w:tcPr>
          <w:p w:rsidR="00AB7555" w:rsidRPr="00E16968" w:rsidRDefault="00AB7555" w:rsidP="00AB7555">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25,0</w:t>
            </w:r>
          </w:p>
        </w:tc>
      </w:tr>
      <w:tr w:rsidR="00AB7555" w:rsidRPr="004D5E60" w:rsidTr="0079499D">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lastRenderedPageBreak/>
              <w:t>Профессиональная подготовка, переподготовка и повышение квалификации</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AB7555" w:rsidRPr="004D5E60" w:rsidTr="0079499D">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AB7555" w:rsidRPr="004D5E60" w:rsidTr="0079499D">
        <w:trPr>
          <w:trHeight w:val="267"/>
        </w:trPr>
        <w:tc>
          <w:tcPr>
            <w:tcW w:w="10031" w:type="dxa"/>
            <w:shd w:val="clear" w:color="auto" w:fill="auto"/>
          </w:tcPr>
          <w:p w:rsidR="00AB7555" w:rsidRPr="00AB7555" w:rsidRDefault="00AB7555" w:rsidP="00AB7555">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8F18F7"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BF6E14">
          <w:headerReference w:type="default" r:id="rId10"/>
          <w:headerReference w:type="first" r:id="rId11"/>
          <w:pgSz w:w="16838" w:h="11906" w:orient="landscape"/>
          <w:pgMar w:top="1276" w:right="1134" w:bottom="1134" w:left="993" w:header="851" w:footer="709" w:gutter="0"/>
          <w:pgNumType w:start="1"/>
          <w:cols w:space="708"/>
          <w:titlePg/>
          <w:docGrid w:linePitch="360"/>
        </w:sectPr>
      </w:pPr>
    </w:p>
    <w:p w:rsidR="0088350C" w:rsidRDefault="0088350C" w:rsidP="0088350C">
      <w:pPr>
        <w:tabs>
          <w:tab w:val="left" w:pos="11340"/>
        </w:tabs>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4</w:t>
      </w:r>
    </w:p>
    <w:p w:rsidR="0088350C" w:rsidRPr="00D94E0E" w:rsidRDefault="0088350C" w:rsidP="0088350C">
      <w:pPr>
        <w:tabs>
          <w:tab w:val="left" w:pos="11340"/>
        </w:tabs>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88350C" w:rsidRPr="00D94E0E" w:rsidRDefault="0088350C" w:rsidP="0088350C">
      <w:pPr>
        <w:tabs>
          <w:tab w:val="left" w:pos="11340"/>
        </w:tabs>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88350C" w:rsidRPr="00D94E0E" w:rsidRDefault="0088350C" w:rsidP="0088350C">
      <w:pPr>
        <w:tabs>
          <w:tab w:val="left" w:pos="11340"/>
        </w:tabs>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CA67BB" w:rsidRDefault="0088350C" w:rsidP="0088350C">
      <w:pPr>
        <w:tabs>
          <w:tab w:val="left" w:pos="11340"/>
        </w:tabs>
        <w:autoSpaceDE w:val="0"/>
        <w:autoSpaceDN w:val="0"/>
        <w:adjustRightInd w:val="0"/>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16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w:t>
      </w:r>
      <w:r w:rsidR="002109F0">
        <w:rPr>
          <w:rFonts w:ascii="Times New Roman" w:hAnsi="Times New Roman"/>
          <w:sz w:val="28"/>
          <w:szCs w:val="28"/>
          <w:lang w:eastAsia="ru-RU"/>
        </w:rPr>
        <w:t>2</w:t>
      </w:r>
      <w:r>
        <w:rPr>
          <w:rFonts w:ascii="Times New Roman" w:hAnsi="Times New Roman"/>
          <w:sz w:val="28"/>
          <w:szCs w:val="28"/>
          <w:lang w:eastAsia="ru-RU"/>
        </w:rPr>
        <w:t>-СД</w:t>
      </w:r>
    </w:p>
    <w:p w:rsidR="0088350C" w:rsidRDefault="0088350C" w:rsidP="0088350C">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3</w:t>
            </w:r>
            <w:r w:rsidR="005C21DC">
              <w:rPr>
                <w:rFonts w:ascii="Times New Roman" w:hAnsi="Times New Roman"/>
                <w:b/>
                <w:sz w:val="24"/>
                <w:szCs w:val="24"/>
                <w:lang w:eastAsia="ru-RU"/>
              </w:rPr>
              <w:t xml:space="preserve"> год</w:t>
            </w:r>
          </w:p>
        </w:tc>
        <w:tc>
          <w:tcPr>
            <w:tcW w:w="1417" w:type="dxa"/>
          </w:tcPr>
          <w:p w:rsidR="005C21DC"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4</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7B37C3" w:rsidP="0021370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w:t>
            </w:r>
            <w:r w:rsidR="0021370F">
              <w:rPr>
                <w:rFonts w:ascii="Times New Roman" w:hAnsi="Times New Roman"/>
                <w:b/>
                <w:bCs/>
                <w:sz w:val="24"/>
                <w:szCs w:val="24"/>
                <w:lang w:eastAsia="ru-RU"/>
              </w:rPr>
              <w:t>4</w:t>
            </w:r>
            <w:r>
              <w:rPr>
                <w:rFonts w:ascii="Times New Roman" w:hAnsi="Times New Roman"/>
                <w:b/>
                <w:bCs/>
                <w:sz w:val="24"/>
                <w:szCs w:val="24"/>
                <w:lang w:eastAsia="ru-RU"/>
              </w:rPr>
              <w:t>6,8</w:t>
            </w:r>
          </w:p>
        </w:tc>
        <w:tc>
          <w:tcPr>
            <w:tcW w:w="1417" w:type="dxa"/>
            <w:shd w:val="clear" w:color="auto" w:fill="auto"/>
            <w:noWrap/>
            <w:vAlign w:val="center"/>
          </w:tcPr>
          <w:p w:rsidR="00FD1D9B" w:rsidRPr="004D5E60" w:rsidRDefault="00E80F9A" w:rsidP="00AD3E2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w:t>
            </w:r>
            <w:r w:rsidR="00AD3E2A">
              <w:rPr>
                <w:rFonts w:ascii="Times New Roman" w:hAnsi="Times New Roman"/>
                <w:b/>
                <w:bCs/>
                <w:sz w:val="24"/>
                <w:szCs w:val="24"/>
                <w:lang w:eastAsia="ru-RU"/>
              </w:rPr>
              <w:t>4</w:t>
            </w:r>
            <w:r>
              <w:rPr>
                <w:rFonts w:ascii="Times New Roman" w:hAnsi="Times New Roman"/>
                <w:b/>
                <w:bCs/>
                <w:sz w:val="24"/>
                <w:szCs w:val="24"/>
                <w:lang w:eastAsia="ru-RU"/>
              </w:rPr>
              <w:t>7,2</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B37C3" w:rsidRPr="004D5E60" w:rsidTr="00A1025B">
        <w:trPr>
          <w:trHeight w:val="38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B37C3" w:rsidRPr="004D5E60" w:rsidRDefault="0021370F"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19455,7</w:t>
            </w:r>
          </w:p>
        </w:tc>
        <w:tc>
          <w:tcPr>
            <w:tcW w:w="1417" w:type="dxa"/>
            <w:shd w:val="clear" w:color="auto" w:fill="auto"/>
            <w:noWrap/>
            <w:vAlign w:val="center"/>
          </w:tcPr>
          <w:p w:rsidR="007B37C3" w:rsidRPr="004D5E60" w:rsidRDefault="00AD3E2A" w:rsidP="00E80F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19456,1</w:t>
            </w:r>
          </w:p>
        </w:tc>
      </w:tr>
      <w:tr w:rsidR="007B37C3" w:rsidRPr="004D5E60" w:rsidTr="00A1025B">
        <w:trPr>
          <w:trHeight w:val="27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21370F"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19455,7</w:t>
            </w:r>
          </w:p>
        </w:tc>
        <w:tc>
          <w:tcPr>
            <w:tcW w:w="1417" w:type="dxa"/>
            <w:shd w:val="clear" w:color="auto" w:fill="auto"/>
            <w:noWrap/>
            <w:vAlign w:val="center"/>
          </w:tcPr>
          <w:p w:rsidR="007B37C3" w:rsidRPr="004D5E60" w:rsidRDefault="00AD3E2A" w:rsidP="00E80F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19456,1</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C01C1A"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7B37C3" w:rsidRPr="00C01C1A"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79"/>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6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11065E" w:rsidP="002137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w:t>
            </w:r>
            <w:r w:rsidR="0021370F">
              <w:rPr>
                <w:rFonts w:ascii="Times New Roman" w:hAnsi="Times New Roman"/>
                <w:b/>
                <w:sz w:val="24"/>
                <w:szCs w:val="24"/>
                <w:lang w:eastAsia="ru-RU"/>
              </w:rPr>
              <w:t>2</w:t>
            </w:r>
            <w:r>
              <w:rPr>
                <w:rFonts w:ascii="Times New Roman" w:hAnsi="Times New Roman"/>
                <w:b/>
                <w:sz w:val="24"/>
                <w:szCs w:val="24"/>
                <w:lang w:eastAsia="ru-RU"/>
              </w:rPr>
              <w:t>7,7</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w:t>
            </w:r>
            <w:r w:rsidR="00FF6FA5">
              <w:rPr>
                <w:rFonts w:ascii="Times New Roman" w:hAnsi="Times New Roman"/>
                <w:b/>
                <w:sz w:val="24"/>
                <w:szCs w:val="24"/>
                <w:lang w:eastAsia="ru-RU"/>
              </w:rPr>
              <w:t>6</w:t>
            </w:r>
            <w:r w:rsidR="00AD3E2A">
              <w:rPr>
                <w:rFonts w:ascii="Times New Roman" w:hAnsi="Times New Roman"/>
                <w:b/>
                <w:sz w:val="24"/>
                <w:szCs w:val="24"/>
                <w:lang w:eastAsia="ru-RU"/>
              </w:rPr>
              <w:t>2</w:t>
            </w:r>
            <w:r w:rsidR="00FF6FA5">
              <w:rPr>
                <w:rFonts w:ascii="Times New Roman" w:hAnsi="Times New Roman"/>
                <w:b/>
                <w:sz w:val="24"/>
                <w:szCs w:val="24"/>
                <w:lang w:eastAsia="ru-RU"/>
              </w:rPr>
              <w:t>8,1</w:t>
            </w:r>
          </w:p>
        </w:tc>
      </w:tr>
      <w:tr w:rsidR="007B37C3" w:rsidRPr="004D5E60" w:rsidTr="00A1025B">
        <w:trPr>
          <w:trHeight w:val="267"/>
        </w:trPr>
        <w:tc>
          <w:tcPr>
            <w:tcW w:w="8897" w:type="dxa"/>
            <w:shd w:val="clear" w:color="auto" w:fill="auto"/>
            <w:vAlign w:val="bottom"/>
          </w:tcPr>
          <w:p w:rsidR="007B37C3" w:rsidRPr="00864A9C" w:rsidRDefault="007B37C3" w:rsidP="007B37C3">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E85FC2"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7B37C3" w:rsidRPr="00E85FC2"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21370F"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00AD3E2A">
              <w:rPr>
                <w:rFonts w:ascii="Times New Roman" w:hAnsi="Times New Roman"/>
                <w:sz w:val="24"/>
                <w:szCs w:val="24"/>
                <w:lang w:eastAsia="ru-RU"/>
              </w:rPr>
              <w:t>0</w:t>
            </w:r>
            <w:r>
              <w:rPr>
                <w:rFonts w:ascii="Times New Roman" w:hAnsi="Times New Roman"/>
                <w:sz w:val="24"/>
                <w:szCs w:val="24"/>
                <w:lang w:eastAsia="ru-RU"/>
              </w:rPr>
              <w:t>3,</w:t>
            </w:r>
            <w:r w:rsidR="00FF6FA5">
              <w:rPr>
                <w:rFonts w:ascii="Times New Roman" w:hAnsi="Times New Roman"/>
                <w:sz w:val="24"/>
                <w:szCs w:val="24"/>
                <w:lang w:eastAsia="ru-RU"/>
              </w:rPr>
              <w:t>5</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21370F"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00AD3E2A">
              <w:rPr>
                <w:rFonts w:ascii="Times New Roman" w:hAnsi="Times New Roman"/>
                <w:sz w:val="24"/>
                <w:szCs w:val="24"/>
                <w:lang w:eastAsia="ru-RU"/>
              </w:rPr>
              <w:t>0</w:t>
            </w:r>
            <w:r>
              <w:rPr>
                <w:rFonts w:ascii="Times New Roman" w:hAnsi="Times New Roman"/>
                <w:sz w:val="24"/>
                <w:szCs w:val="24"/>
                <w:lang w:eastAsia="ru-RU"/>
              </w:rPr>
              <w:t>3,</w:t>
            </w:r>
            <w:r w:rsidR="00FF6FA5">
              <w:rPr>
                <w:rFonts w:ascii="Times New Roman" w:hAnsi="Times New Roman"/>
                <w:sz w:val="24"/>
                <w:szCs w:val="24"/>
                <w:lang w:eastAsia="ru-RU"/>
              </w:rPr>
              <w:t>5</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B45CC" w:rsidRPr="004D5E60" w:rsidTr="00A1025B">
        <w:trPr>
          <w:trHeight w:val="300"/>
        </w:trPr>
        <w:tc>
          <w:tcPr>
            <w:tcW w:w="8897" w:type="dxa"/>
            <w:shd w:val="clear" w:color="auto" w:fill="auto"/>
            <w:vAlign w:val="bottom"/>
          </w:tcPr>
          <w:p w:rsidR="009B45CC" w:rsidRPr="004D5E60" w:rsidRDefault="009B45CC" w:rsidP="009B45CC">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00610" w:rsidRPr="004D5E60" w:rsidTr="0079499D">
        <w:trPr>
          <w:trHeight w:val="267"/>
        </w:trPr>
        <w:tc>
          <w:tcPr>
            <w:tcW w:w="8897" w:type="dxa"/>
            <w:shd w:val="clear" w:color="auto" w:fill="auto"/>
          </w:tcPr>
          <w:p w:rsidR="00A00610" w:rsidRPr="00E16968" w:rsidRDefault="00A00610" w:rsidP="00A00610">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A00610" w:rsidRPr="00A00610" w:rsidRDefault="00A00610" w:rsidP="00A006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A00610" w:rsidRPr="00A00610" w:rsidRDefault="00A00610" w:rsidP="00A00610">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A00610" w:rsidRPr="004D5E60" w:rsidTr="0079499D">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79499D">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79499D">
        <w:trPr>
          <w:trHeight w:val="267"/>
        </w:trPr>
        <w:tc>
          <w:tcPr>
            <w:tcW w:w="8897" w:type="dxa"/>
            <w:shd w:val="clear" w:color="auto" w:fill="auto"/>
          </w:tcPr>
          <w:p w:rsidR="00A00610" w:rsidRPr="00AB7555" w:rsidRDefault="00A00610" w:rsidP="00A00610">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7B37C3" w:rsidRPr="004D5E60" w:rsidTr="00A1025B">
        <w:trPr>
          <w:trHeight w:val="273"/>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600,0</w:t>
            </w:r>
          </w:p>
        </w:tc>
        <w:tc>
          <w:tcPr>
            <w:tcW w:w="1417" w:type="dxa"/>
            <w:shd w:val="clear" w:color="auto" w:fill="auto"/>
            <w:noWrap/>
            <w:vAlign w:val="center"/>
          </w:tcPr>
          <w:p w:rsidR="001D66AF" w:rsidRPr="000C2BAD"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417" w:type="dxa"/>
            <w:shd w:val="clear" w:color="auto" w:fill="auto"/>
            <w:noWrap/>
            <w:vAlign w:val="center"/>
          </w:tcPr>
          <w:p w:rsidR="00477EB4" w:rsidRPr="004D5E60"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bl>
    <w:p w:rsidR="00257B47" w:rsidRDefault="00257B47" w:rsidP="00187E0E">
      <w:pPr>
        <w:spacing w:after="0" w:line="240" w:lineRule="auto"/>
        <w:ind w:left="5245" w:firstLine="5812"/>
        <w:rPr>
          <w:rFonts w:ascii="Times New Roman" w:hAnsi="Times New Roman"/>
          <w:sz w:val="28"/>
          <w:szCs w:val="28"/>
          <w:lang w:eastAsia="ru-RU"/>
        </w:rPr>
        <w:sectPr w:rsidR="00257B47" w:rsidSect="00BF6E14">
          <w:pgSz w:w="16838" w:h="11906" w:orient="landscape"/>
          <w:pgMar w:top="993" w:right="1134" w:bottom="709" w:left="993" w:header="709" w:footer="443" w:gutter="0"/>
          <w:pgNumType w:start="1"/>
          <w:cols w:space="708"/>
          <w:titlePg/>
          <w:docGrid w:linePitch="360"/>
        </w:sectPr>
      </w:pPr>
    </w:p>
    <w:p w:rsidR="00187E0E" w:rsidRPr="002719AB" w:rsidRDefault="00187E0E" w:rsidP="0088350C">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5</w:t>
      </w:r>
    </w:p>
    <w:p w:rsidR="00187E0E" w:rsidRPr="002719AB" w:rsidRDefault="00187E0E" w:rsidP="0088350C">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88350C">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88350C">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88350C" w:rsidRDefault="0088350C" w:rsidP="0088350C">
      <w:pPr>
        <w:tabs>
          <w:tab w:val="left" w:pos="11340"/>
        </w:tabs>
        <w:autoSpaceDE w:val="0"/>
        <w:autoSpaceDN w:val="0"/>
        <w:adjustRightInd w:val="0"/>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16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w:t>
      </w:r>
      <w:r w:rsidR="00280E68">
        <w:rPr>
          <w:rFonts w:ascii="Times New Roman" w:hAnsi="Times New Roman"/>
          <w:sz w:val="28"/>
          <w:szCs w:val="28"/>
          <w:lang w:eastAsia="ru-RU"/>
        </w:rPr>
        <w:t>2</w:t>
      </w:r>
      <w:r>
        <w:rPr>
          <w:rFonts w:ascii="Times New Roman" w:hAnsi="Times New Roman"/>
          <w:sz w:val="28"/>
          <w:szCs w:val="28"/>
          <w:lang w:eastAsia="ru-RU"/>
        </w:rPr>
        <w:t>-СД</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CB4782" w:rsidRPr="004D5E60" w:rsidTr="00A1025B">
        <w:trPr>
          <w:trHeight w:val="300"/>
        </w:trPr>
        <w:tc>
          <w:tcPr>
            <w:tcW w:w="10031" w:type="dxa"/>
            <w:shd w:val="clear" w:color="auto" w:fill="auto"/>
            <w:noWrap/>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24848,3</w:t>
            </w:r>
          </w:p>
        </w:tc>
      </w:tr>
      <w:tr w:rsidR="00CB4782" w:rsidRPr="004D5E60" w:rsidTr="00A1025B">
        <w:trPr>
          <w:trHeight w:val="452"/>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CB4782" w:rsidRPr="004D5E60" w:rsidTr="00A1025B">
        <w:trPr>
          <w:trHeight w:val="37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283"/>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283"/>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864A9C" w:rsidRDefault="00CB4782" w:rsidP="00CB4782">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172"/>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382"/>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19481,4</w:t>
            </w:r>
          </w:p>
        </w:tc>
      </w:tr>
      <w:tr w:rsidR="00CB4782" w:rsidRPr="004D5E60" w:rsidTr="00A1025B">
        <w:trPr>
          <w:trHeight w:val="27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19481,4</w:t>
            </w:r>
          </w:p>
        </w:tc>
      </w:tr>
      <w:tr w:rsidR="00CB4782" w:rsidRPr="004D5E60" w:rsidTr="00A1025B">
        <w:trPr>
          <w:trHeight w:val="300"/>
        </w:trPr>
        <w:tc>
          <w:tcPr>
            <w:tcW w:w="10031" w:type="dxa"/>
            <w:shd w:val="clear" w:color="auto" w:fill="auto"/>
            <w:vAlign w:val="center"/>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CB4782" w:rsidRPr="004D5E60" w:rsidTr="00A1025B">
        <w:trPr>
          <w:trHeight w:val="300"/>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CB4782" w:rsidRPr="00C01C1A"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CB4782" w:rsidRPr="004D5E60" w:rsidTr="00A1025B">
        <w:trPr>
          <w:trHeight w:val="20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CB4782" w:rsidRPr="004D5E60" w:rsidTr="00A1025B">
        <w:trPr>
          <w:trHeight w:val="20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CB4782" w:rsidRPr="004D5E60" w:rsidTr="00A1025B">
        <w:trPr>
          <w:trHeight w:val="279"/>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CB4782" w:rsidRPr="004D5E60" w:rsidTr="00A1025B">
        <w:trPr>
          <w:trHeight w:val="267"/>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13653,4</w:t>
            </w:r>
          </w:p>
        </w:tc>
      </w:tr>
      <w:tr w:rsidR="00CB4782" w:rsidRPr="004D5E60" w:rsidTr="00A1025B">
        <w:trPr>
          <w:trHeight w:val="267"/>
        </w:trPr>
        <w:tc>
          <w:tcPr>
            <w:tcW w:w="10031" w:type="dxa"/>
            <w:shd w:val="clear" w:color="auto" w:fill="auto"/>
            <w:vAlign w:val="bottom"/>
          </w:tcPr>
          <w:p w:rsidR="00CB4782" w:rsidRPr="00864A9C" w:rsidRDefault="00CB4782" w:rsidP="00CB4782">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CB4782" w:rsidRPr="00E85FC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CB4782" w:rsidRPr="004D5E60" w:rsidTr="00A1025B">
        <w:trPr>
          <w:trHeight w:val="288"/>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CB4782" w:rsidRPr="004D5E60" w:rsidTr="00A1025B">
        <w:trPr>
          <w:trHeight w:val="288"/>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CB4782" w:rsidRPr="004D5E60" w:rsidTr="00A1025B">
        <w:trPr>
          <w:trHeight w:val="251"/>
        </w:trPr>
        <w:tc>
          <w:tcPr>
            <w:tcW w:w="10031" w:type="dxa"/>
            <w:shd w:val="clear" w:color="auto" w:fill="auto"/>
            <w:vAlign w:val="center"/>
          </w:tcPr>
          <w:p w:rsidR="00CB4782" w:rsidRPr="0018629F" w:rsidRDefault="00CB4782" w:rsidP="00CB4782">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CB4782" w:rsidRPr="0018629F" w:rsidRDefault="00CB4782" w:rsidP="00CB4782">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CB4782" w:rsidRPr="00352D79"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CB4782" w:rsidRPr="004D5E60" w:rsidTr="0079499D">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1134" w:type="dxa"/>
            <w:shd w:val="clear" w:color="auto" w:fill="auto"/>
            <w:noWrap/>
            <w:vAlign w:val="center"/>
          </w:tcPr>
          <w:p w:rsidR="00CB4782" w:rsidRPr="000C2BAD" w:rsidRDefault="00CB4782" w:rsidP="00CB4782">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9B45CC"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507</w:t>
            </w:r>
            <w:r w:rsidRPr="009B45CC">
              <w:rPr>
                <w:rFonts w:ascii="Times New Roman" w:hAnsi="Times New Roman"/>
                <w:b/>
                <w:sz w:val="24"/>
                <w:szCs w:val="24"/>
                <w:lang w:eastAsia="ru-RU"/>
              </w:rPr>
              <w:t>5,8</w:t>
            </w:r>
          </w:p>
        </w:tc>
      </w:tr>
      <w:tr w:rsidR="00CB4782" w:rsidRPr="004D5E60" w:rsidTr="0079499D">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79499D">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79499D">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Специальные расходы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229"/>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309"/>
        </w:trPr>
        <w:tc>
          <w:tcPr>
            <w:tcW w:w="10031" w:type="dxa"/>
            <w:shd w:val="clear" w:color="auto" w:fill="auto"/>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A1025B">
        <w:trPr>
          <w:trHeight w:val="267"/>
        </w:trPr>
        <w:tc>
          <w:tcPr>
            <w:tcW w:w="10031" w:type="dxa"/>
            <w:shd w:val="clear" w:color="auto" w:fill="auto"/>
            <w:vAlign w:val="bottom"/>
          </w:tcPr>
          <w:p w:rsidR="00CB4782" w:rsidRPr="004D5E60" w:rsidRDefault="00CB4782" w:rsidP="00CB4782">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79499D">
        <w:trPr>
          <w:trHeight w:val="267"/>
        </w:trPr>
        <w:tc>
          <w:tcPr>
            <w:tcW w:w="10031" w:type="dxa"/>
            <w:shd w:val="clear" w:color="auto" w:fill="auto"/>
          </w:tcPr>
          <w:p w:rsidR="00CB4782" w:rsidRPr="00E16968" w:rsidRDefault="00CB4782" w:rsidP="00CB4782">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25,0</w:t>
            </w:r>
          </w:p>
        </w:tc>
      </w:tr>
      <w:tr w:rsidR="00CB4782" w:rsidRPr="004D5E60" w:rsidTr="0079499D">
        <w:trPr>
          <w:trHeight w:val="267"/>
        </w:trPr>
        <w:tc>
          <w:tcPr>
            <w:tcW w:w="10031" w:type="dxa"/>
            <w:shd w:val="clear" w:color="auto" w:fill="auto"/>
          </w:tcPr>
          <w:p w:rsidR="00CB4782" w:rsidRPr="00AB7555" w:rsidRDefault="00CB4782" w:rsidP="00CB4782">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79499D">
        <w:trPr>
          <w:trHeight w:val="267"/>
        </w:trPr>
        <w:tc>
          <w:tcPr>
            <w:tcW w:w="10031" w:type="dxa"/>
            <w:shd w:val="clear" w:color="auto" w:fill="auto"/>
          </w:tcPr>
          <w:p w:rsidR="00CB4782" w:rsidRPr="00AB7555" w:rsidRDefault="00CB4782" w:rsidP="00CB4782">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79499D">
        <w:trPr>
          <w:trHeight w:val="267"/>
        </w:trPr>
        <w:tc>
          <w:tcPr>
            <w:tcW w:w="10031" w:type="dxa"/>
            <w:shd w:val="clear" w:color="auto" w:fill="auto"/>
          </w:tcPr>
          <w:p w:rsidR="00CB4782" w:rsidRPr="00AB7555" w:rsidRDefault="00CB4782" w:rsidP="00CB4782">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A1025B">
        <w:trPr>
          <w:trHeight w:val="25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CB4782" w:rsidRPr="004D5E60" w:rsidTr="00A1025B">
        <w:trPr>
          <w:trHeight w:val="273"/>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CB4782" w:rsidRPr="004D5E60" w:rsidTr="00A1025B">
        <w:trPr>
          <w:trHeight w:val="174"/>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CB4782" w:rsidRPr="004D5E60" w:rsidTr="00A1025B">
        <w:trPr>
          <w:trHeight w:val="174"/>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3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BF6E14">
          <w:pgSz w:w="16838" w:h="11906" w:orient="landscape"/>
          <w:pgMar w:top="1276" w:right="1134" w:bottom="851" w:left="993" w:header="709" w:footer="583" w:gutter="0"/>
          <w:pgNumType w:start="1"/>
          <w:cols w:space="708"/>
          <w:titlePg/>
          <w:docGrid w:linePitch="360"/>
        </w:sectPr>
      </w:pPr>
    </w:p>
    <w:p w:rsidR="00EB5B30" w:rsidRPr="002719AB" w:rsidRDefault="00EB5B30" w:rsidP="007E1D44">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6</w:t>
      </w:r>
    </w:p>
    <w:p w:rsidR="00EB5B30" w:rsidRPr="002719AB" w:rsidRDefault="00EB5B30" w:rsidP="007E1D44">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7E1D44">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7E1D44">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3778A7" w:rsidRDefault="003778A7" w:rsidP="007E1D44">
      <w:pPr>
        <w:tabs>
          <w:tab w:val="left" w:pos="11340"/>
        </w:tabs>
        <w:autoSpaceDE w:val="0"/>
        <w:autoSpaceDN w:val="0"/>
        <w:adjustRightInd w:val="0"/>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16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w:t>
      </w:r>
      <w:r w:rsidR="00B91EFA">
        <w:rPr>
          <w:rFonts w:ascii="Times New Roman" w:hAnsi="Times New Roman"/>
          <w:sz w:val="28"/>
          <w:szCs w:val="28"/>
          <w:lang w:eastAsia="ru-RU"/>
        </w:rPr>
        <w:t>2</w:t>
      </w:r>
      <w:r>
        <w:rPr>
          <w:rFonts w:ascii="Times New Roman" w:hAnsi="Times New Roman"/>
          <w:sz w:val="28"/>
          <w:szCs w:val="28"/>
          <w:lang w:eastAsia="ru-RU"/>
        </w:rPr>
        <w:t>-СД</w:t>
      </w:r>
    </w:p>
    <w:p w:rsidR="00EB5B30" w:rsidRPr="002719AB" w:rsidRDefault="00EB5B30" w:rsidP="00EB5B30">
      <w:pPr>
        <w:spacing w:after="0" w:line="240" w:lineRule="auto"/>
        <w:ind w:left="5245" w:firstLine="5812"/>
        <w:rPr>
          <w:rFonts w:ascii="Times New Roman" w:hAnsi="Times New Roman"/>
          <w:sz w:val="28"/>
          <w:szCs w:val="28"/>
          <w:lang w:eastAsia="ru-RU"/>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00EB5B30" w:rsidRPr="00DF6064">
        <w:rPr>
          <w:rFonts w:ascii="Times New Roman" w:eastAsiaTheme="minorHAnsi" w:hAnsi="Times New Roman"/>
          <w:b/>
          <w:sz w:val="28"/>
          <w:szCs w:val="28"/>
        </w:rPr>
        <w:t xml:space="preserve"> годов</w:t>
      </w:r>
    </w:p>
    <w:p w:rsidR="00171272" w:rsidRPr="00290FA9" w:rsidRDefault="00171272" w:rsidP="00F55583">
      <w:pPr>
        <w:autoSpaceDE w:val="0"/>
        <w:autoSpaceDN w:val="0"/>
        <w:adjustRightInd w:val="0"/>
        <w:spacing w:after="0" w:line="240" w:lineRule="auto"/>
        <w:jc w:val="center"/>
        <w:rPr>
          <w:rFonts w:ascii="Times New Roman" w:eastAsiaTheme="minorHAnsi" w:hAnsi="Times New Roman"/>
          <w:b/>
          <w:sz w:val="12"/>
          <w:szCs w:val="12"/>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B72E48">
        <w:trPr>
          <w:trHeight w:val="357"/>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3</w:t>
            </w:r>
            <w:r w:rsidR="00EB5B30">
              <w:rPr>
                <w:rFonts w:ascii="Times New Roman" w:hAnsi="Times New Roman"/>
                <w:b/>
                <w:sz w:val="24"/>
                <w:szCs w:val="24"/>
                <w:lang w:eastAsia="ru-RU"/>
              </w:rPr>
              <w:t xml:space="preserve"> год</w:t>
            </w:r>
          </w:p>
        </w:tc>
        <w:tc>
          <w:tcPr>
            <w:tcW w:w="1417" w:type="dxa"/>
          </w:tcPr>
          <w:p w:rsidR="00EB5B30"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4</w:t>
            </w:r>
            <w:r w:rsidR="00EB5B30">
              <w:rPr>
                <w:rFonts w:ascii="Times New Roman" w:hAnsi="Times New Roman"/>
                <w:b/>
                <w:sz w:val="24"/>
                <w:szCs w:val="24"/>
                <w:lang w:eastAsia="ru-RU"/>
              </w:rPr>
              <w:t xml:space="preserve"> год</w:t>
            </w:r>
          </w:p>
        </w:tc>
      </w:tr>
      <w:tr w:rsidR="00415726" w:rsidRPr="004D5E60" w:rsidTr="00A1025B">
        <w:trPr>
          <w:trHeight w:val="300"/>
        </w:trPr>
        <w:tc>
          <w:tcPr>
            <w:tcW w:w="8897" w:type="dxa"/>
            <w:shd w:val="clear" w:color="auto" w:fill="auto"/>
            <w:noWrap/>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19746,8</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19747,2</w:t>
            </w:r>
          </w:p>
        </w:tc>
      </w:tr>
      <w:tr w:rsidR="00415726" w:rsidRPr="004D5E60" w:rsidTr="00A1025B">
        <w:trPr>
          <w:trHeight w:val="452"/>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15726" w:rsidRPr="004D5E60" w:rsidTr="00A1025B">
        <w:trPr>
          <w:trHeight w:val="37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283"/>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283"/>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864A9C" w:rsidRDefault="00415726" w:rsidP="0041572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172"/>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382"/>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19455,7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19456,1</w:t>
            </w:r>
          </w:p>
        </w:tc>
      </w:tr>
      <w:tr w:rsidR="00415726" w:rsidRPr="004D5E60" w:rsidTr="00A1025B">
        <w:trPr>
          <w:trHeight w:val="271"/>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19455,7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19456,1</w:t>
            </w:r>
          </w:p>
        </w:tc>
      </w:tr>
      <w:tr w:rsidR="00415726" w:rsidRPr="004D5E60" w:rsidTr="00A1025B">
        <w:trPr>
          <w:trHeight w:val="300"/>
        </w:trPr>
        <w:tc>
          <w:tcPr>
            <w:tcW w:w="8897" w:type="dxa"/>
            <w:shd w:val="clear" w:color="auto" w:fill="auto"/>
            <w:vAlign w:val="center"/>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415726" w:rsidRPr="004D5E60" w:rsidTr="00A1025B">
        <w:trPr>
          <w:trHeight w:val="300"/>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415726" w:rsidRPr="00C01C1A"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415726" w:rsidRPr="00C01C1A"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15726" w:rsidRPr="004D5E60" w:rsidTr="00A1025B">
        <w:trPr>
          <w:trHeight w:val="20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15726" w:rsidRPr="004D5E60" w:rsidTr="00A1025B">
        <w:trPr>
          <w:trHeight w:val="20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15726" w:rsidRPr="004D5E60" w:rsidTr="00A1025B">
        <w:trPr>
          <w:trHeight w:val="279"/>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15726" w:rsidRPr="004D5E60" w:rsidTr="00A1025B">
        <w:trPr>
          <w:trHeight w:val="267"/>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13627,7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13628,1</w:t>
            </w:r>
          </w:p>
        </w:tc>
      </w:tr>
      <w:tr w:rsidR="00415726" w:rsidRPr="004D5E60" w:rsidTr="00A1025B">
        <w:trPr>
          <w:trHeight w:val="267"/>
        </w:trPr>
        <w:tc>
          <w:tcPr>
            <w:tcW w:w="8897" w:type="dxa"/>
            <w:shd w:val="clear" w:color="auto" w:fill="auto"/>
            <w:vAlign w:val="bottom"/>
          </w:tcPr>
          <w:p w:rsidR="00415726" w:rsidRPr="00864A9C" w:rsidRDefault="00415726" w:rsidP="0041572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415726" w:rsidRPr="00E85FC2"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415726" w:rsidRPr="00E85FC2"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15726" w:rsidRPr="004D5E60" w:rsidTr="00A1025B">
        <w:trPr>
          <w:trHeight w:val="288"/>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15726" w:rsidRPr="004D5E60" w:rsidTr="00A1025B">
        <w:trPr>
          <w:trHeight w:val="288"/>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3303,5</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3303,5</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415726" w:rsidRPr="004D5E60" w:rsidTr="00A1025B">
        <w:trPr>
          <w:trHeight w:val="251"/>
        </w:trPr>
        <w:tc>
          <w:tcPr>
            <w:tcW w:w="8897" w:type="dxa"/>
            <w:shd w:val="clear" w:color="auto" w:fill="auto"/>
            <w:vAlign w:val="center"/>
          </w:tcPr>
          <w:p w:rsidR="00415726" w:rsidRPr="0018629F" w:rsidRDefault="00415726" w:rsidP="0041572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415726" w:rsidRPr="0018629F" w:rsidRDefault="00415726" w:rsidP="0041572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415726" w:rsidRPr="00352D79"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415726" w:rsidRPr="00352D79"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229"/>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309"/>
        </w:trPr>
        <w:tc>
          <w:tcPr>
            <w:tcW w:w="8897" w:type="dxa"/>
            <w:shd w:val="clear" w:color="auto" w:fill="auto"/>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A1025B">
        <w:trPr>
          <w:trHeight w:val="267"/>
        </w:trPr>
        <w:tc>
          <w:tcPr>
            <w:tcW w:w="8897" w:type="dxa"/>
            <w:shd w:val="clear" w:color="auto" w:fill="auto"/>
            <w:vAlign w:val="bottom"/>
          </w:tcPr>
          <w:p w:rsidR="00415726" w:rsidRPr="004807EA" w:rsidRDefault="00415726" w:rsidP="00415726">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79499D">
        <w:trPr>
          <w:trHeight w:val="267"/>
        </w:trPr>
        <w:tc>
          <w:tcPr>
            <w:tcW w:w="8897" w:type="dxa"/>
            <w:shd w:val="clear" w:color="auto" w:fill="auto"/>
          </w:tcPr>
          <w:p w:rsidR="00415726" w:rsidRPr="00E16968" w:rsidRDefault="00415726" w:rsidP="0041572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A0061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415726" w:rsidRPr="00A00610" w:rsidRDefault="00415726" w:rsidP="00415726">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415726" w:rsidRPr="004D5E60" w:rsidTr="0079499D">
        <w:trPr>
          <w:trHeight w:val="267"/>
        </w:trPr>
        <w:tc>
          <w:tcPr>
            <w:tcW w:w="8897" w:type="dxa"/>
            <w:shd w:val="clear" w:color="auto" w:fill="auto"/>
          </w:tcPr>
          <w:p w:rsidR="00415726" w:rsidRPr="00AB7555" w:rsidRDefault="00415726" w:rsidP="0041572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79499D">
        <w:trPr>
          <w:trHeight w:val="267"/>
        </w:trPr>
        <w:tc>
          <w:tcPr>
            <w:tcW w:w="8897" w:type="dxa"/>
            <w:shd w:val="clear" w:color="auto" w:fill="auto"/>
          </w:tcPr>
          <w:p w:rsidR="00415726" w:rsidRPr="00AB7555" w:rsidRDefault="00415726" w:rsidP="0041572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79499D">
        <w:trPr>
          <w:trHeight w:val="267"/>
        </w:trPr>
        <w:tc>
          <w:tcPr>
            <w:tcW w:w="8897" w:type="dxa"/>
            <w:shd w:val="clear" w:color="auto" w:fill="auto"/>
          </w:tcPr>
          <w:p w:rsidR="00415726" w:rsidRPr="00AB7555" w:rsidRDefault="00415726" w:rsidP="0041572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4807EA">
        <w:trPr>
          <w:trHeight w:val="92"/>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415726" w:rsidRPr="004D5E60" w:rsidTr="00A1025B">
        <w:trPr>
          <w:trHeight w:val="273"/>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15726" w:rsidRPr="004D5E60" w:rsidTr="00A1025B">
        <w:trPr>
          <w:trHeight w:val="174"/>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415726" w:rsidRPr="004D5E60" w:rsidTr="00A1025B">
        <w:trPr>
          <w:trHeight w:val="174"/>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1D66AF" w:rsidRDefault="00415726" w:rsidP="00415726">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tcPr>
          <w:p w:rsidR="00415726" w:rsidRPr="000C2BAD"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600,0</w:t>
            </w:r>
          </w:p>
        </w:tc>
        <w:tc>
          <w:tcPr>
            <w:tcW w:w="1417" w:type="dxa"/>
            <w:shd w:val="clear" w:color="auto" w:fill="auto"/>
            <w:noWrap/>
            <w:vAlign w:val="center"/>
          </w:tcPr>
          <w:p w:rsidR="00415726" w:rsidRPr="000C2BAD"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1200,0</w:t>
            </w:r>
          </w:p>
        </w:tc>
      </w:tr>
      <w:tr w:rsidR="00415726" w:rsidRPr="004D5E60" w:rsidTr="00A1025B">
        <w:trPr>
          <w:trHeight w:val="23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15726"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290FA9">
          <w:pgSz w:w="16838" w:h="11906" w:orient="landscape"/>
          <w:pgMar w:top="851" w:right="1134" w:bottom="709" w:left="993" w:header="709" w:footer="709" w:gutter="0"/>
          <w:pgNumType w:start="1"/>
          <w:cols w:space="708"/>
          <w:titlePg/>
          <w:docGrid w:linePitch="360"/>
        </w:sectPr>
      </w:pPr>
    </w:p>
    <w:p w:rsidR="004C12BE" w:rsidRPr="002719AB" w:rsidRDefault="004C12BE" w:rsidP="00E21825">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7</w:t>
      </w:r>
      <w:r w:rsidRPr="002719AB">
        <w:rPr>
          <w:rFonts w:ascii="Times New Roman" w:hAnsi="Times New Roman"/>
          <w:sz w:val="28"/>
          <w:szCs w:val="28"/>
          <w:lang w:eastAsia="ru-RU"/>
        </w:rPr>
        <w:t xml:space="preserve"> </w:t>
      </w:r>
    </w:p>
    <w:p w:rsidR="004C12BE" w:rsidRPr="002719AB" w:rsidRDefault="004C12BE" w:rsidP="00E21825">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E21825">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E21825">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3778A7" w:rsidRDefault="003778A7" w:rsidP="00E21825">
      <w:pPr>
        <w:tabs>
          <w:tab w:val="left" w:pos="11340"/>
        </w:tabs>
        <w:autoSpaceDE w:val="0"/>
        <w:autoSpaceDN w:val="0"/>
        <w:adjustRightInd w:val="0"/>
        <w:spacing w:after="0" w:line="240" w:lineRule="auto"/>
        <w:ind w:left="9923"/>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16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w:t>
      </w:r>
      <w:r w:rsidR="0056464F">
        <w:rPr>
          <w:rFonts w:ascii="Times New Roman" w:hAnsi="Times New Roman"/>
          <w:sz w:val="28"/>
          <w:szCs w:val="28"/>
          <w:lang w:eastAsia="ru-RU"/>
        </w:rPr>
        <w:t>2</w:t>
      </w:r>
      <w:r>
        <w:rPr>
          <w:rFonts w:ascii="Times New Roman" w:hAnsi="Times New Roman"/>
          <w:sz w:val="28"/>
          <w:szCs w:val="28"/>
          <w:lang w:eastAsia="ru-RU"/>
        </w:rPr>
        <w:t>-СД</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175" w:type="dxa"/>
        <w:tblInd w:w="562" w:type="dxa"/>
        <w:tblLayout w:type="fixed"/>
        <w:tblLook w:val="04A0" w:firstRow="1" w:lastRow="0" w:firstColumn="1" w:lastColumn="0" w:noHBand="0" w:noVBand="1"/>
      </w:tblPr>
      <w:tblGrid>
        <w:gridCol w:w="993"/>
        <w:gridCol w:w="567"/>
        <w:gridCol w:w="616"/>
        <w:gridCol w:w="801"/>
        <w:gridCol w:w="475"/>
        <w:gridCol w:w="708"/>
        <w:gridCol w:w="660"/>
        <w:gridCol w:w="5577"/>
        <w:gridCol w:w="1227"/>
        <w:gridCol w:w="1276"/>
        <w:gridCol w:w="1275"/>
      </w:tblGrid>
      <w:tr w:rsidR="00CA20D2" w:rsidRPr="004C12BE" w:rsidTr="00DE3950">
        <w:trPr>
          <w:trHeight w:val="458"/>
        </w:trPr>
        <w:tc>
          <w:tcPr>
            <w:tcW w:w="993" w:type="dxa"/>
            <w:vMerge w:val="restart"/>
          </w:tcPr>
          <w:p w:rsidR="00CA20D2" w:rsidRPr="004C12BE" w:rsidRDefault="00CA20D2" w:rsidP="00991950">
            <w:pPr>
              <w:autoSpaceDE w:val="0"/>
              <w:autoSpaceDN w:val="0"/>
              <w:adjustRightInd w:val="0"/>
              <w:jc w:val="center"/>
              <w:rPr>
                <w:rFonts w:ascii="Times New Roman" w:eastAsiaTheme="minorHAnsi" w:hAnsi="Times New Roman"/>
                <w:b/>
                <w:sz w:val="24"/>
                <w:szCs w:val="24"/>
              </w:rPr>
            </w:pPr>
            <w:r w:rsidRPr="00CA20D2">
              <w:rPr>
                <w:rFonts w:ascii="Times New Roman" w:eastAsiaTheme="minorHAnsi" w:hAnsi="Times New Roman"/>
                <w:b/>
                <w:sz w:val="24"/>
                <w:szCs w:val="24"/>
              </w:rPr>
              <w:t>Код главы</w:t>
            </w:r>
          </w:p>
        </w:tc>
        <w:tc>
          <w:tcPr>
            <w:tcW w:w="3827" w:type="dxa"/>
            <w:gridSpan w:val="6"/>
            <w:vMerge w:val="restart"/>
          </w:tcPr>
          <w:p w:rsidR="00CA20D2" w:rsidRPr="004C12BE" w:rsidRDefault="00CA20D2" w:rsidP="00991950">
            <w:pPr>
              <w:autoSpaceDE w:val="0"/>
              <w:autoSpaceDN w:val="0"/>
              <w:adjustRightInd w:val="0"/>
              <w:jc w:val="center"/>
              <w:rPr>
                <w:rFonts w:ascii="Times New Roman" w:eastAsiaTheme="minorHAnsi" w:hAnsi="Times New Roman"/>
                <w:sz w:val="24"/>
                <w:szCs w:val="24"/>
              </w:rPr>
            </w:pPr>
            <w:r w:rsidRPr="00CA20D2">
              <w:rPr>
                <w:rFonts w:ascii="Times New Roman" w:eastAsiaTheme="minorHAnsi" w:hAnsi="Times New Roman"/>
                <w:b/>
                <w:sz w:val="24"/>
                <w:szCs w:val="24"/>
              </w:rPr>
              <w:t>Код группы, подгруппы, статьи и вида источника</w:t>
            </w:r>
          </w:p>
        </w:tc>
        <w:tc>
          <w:tcPr>
            <w:tcW w:w="5577" w:type="dxa"/>
            <w:vMerge w:val="restart"/>
          </w:tcPr>
          <w:p w:rsidR="00CA20D2" w:rsidRPr="004C12BE" w:rsidRDefault="00CA20D2" w:rsidP="00CA20D2">
            <w:pPr>
              <w:autoSpaceDE w:val="0"/>
              <w:autoSpaceDN w:val="0"/>
              <w:adjustRightInd w:val="0"/>
              <w:jc w:val="center"/>
              <w:rPr>
                <w:rFonts w:ascii="Times New Roman" w:eastAsiaTheme="minorHAnsi" w:hAnsi="Times New Roman"/>
                <w:sz w:val="24"/>
                <w:szCs w:val="24"/>
              </w:rPr>
            </w:pPr>
            <w:r w:rsidRPr="00CA20D2">
              <w:rPr>
                <w:rFonts w:ascii="Times New Roman" w:eastAsiaTheme="minorHAnsi" w:hAnsi="Times New Roman"/>
                <w:b/>
                <w:sz w:val="24"/>
                <w:szCs w:val="24"/>
              </w:rPr>
              <w:t>Наименование главного администратора источников финансирования дефицита бюджета муниципального округа, наименование кода группы, подгруппы, статьи и вида источника</w:t>
            </w:r>
          </w:p>
        </w:tc>
        <w:tc>
          <w:tcPr>
            <w:tcW w:w="3778" w:type="dxa"/>
            <w:gridSpan w:val="3"/>
          </w:tcPr>
          <w:p w:rsidR="00CA20D2" w:rsidRPr="004C12BE" w:rsidRDefault="00CA20D2"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CA20D2" w:rsidRPr="004C12BE" w:rsidTr="0079499D">
        <w:trPr>
          <w:trHeight w:val="463"/>
        </w:trPr>
        <w:tc>
          <w:tcPr>
            <w:tcW w:w="993" w:type="dxa"/>
            <w:vMerge/>
          </w:tcPr>
          <w:p w:rsidR="00CA20D2" w:rsidRPr="004C12BE" w:rsidRDefault="00CA20D2" w:rsidP="00991950">
            <w:pPr>
              <w:autoSpaceDE w:val="0"/>
              <w:autoSpaceDN w:val="0"/>
              <w:adjustRightInd w:val="0"/>
              <w:jc w:val="center"/>
              <w:rPr>
                <w:rFonts w:ascii="Times New Roman" w:eastAsiaTheme="minorHAnsi" w:hAnsi="Times New Roman"/>
                <w:b/>
                <w:sz w:val="24"/>
                <w:szCs w:val="24"/>
              </w:rPr>
            </w:pPr>
          </w:p>
        </w:tc>
        <w:tc>
          <w:tcPr>
            <w:tcW w:w="3827" w:type="dxa"/>
            <w:gridSpan w:val="6"/>
            <w:vMerge/>
          </w:tcPr>
          <w:p w:rsidR="00CA20D2" w:rsidRPr="004C12BE" w:rsidRDefault="00CA20D2" w:rsidP="00991950">
            <w:pPr>
              <w:autoSpaceDE w:val="0"/>
              <w:autoSpaceDN w:val="0"/>
              <w:adjustRightInd w:val="0"/>
              <w:jc w:val="center"/>
              <w:rPr>
                <w:rFonts w:ascii="Times New Roman" w:eastAsiaTheme="minorHAnsi" w:hAnsi="Times New Roman"/>
                <w:b/>
                <w:sz w:val="24"/>
                <w:szCs w:val="24"/>
              </w:rPr>
            </w:pPr>
          </w:p>
        </w:tc>
        <w:tc>
          <w:tcPr>
            <w:tcW w:w="5577" w:type="dxa"/>
            <w:vMerge/>
          </w:tcPr>
          <w:p w:rsidR="00CA20D2" w:rsidRPr="004C12BE" w:rsidRDefault="00CA20D2" w:rsidP="00991950">
            <w:pPr>
              <w:autoSpaceDE w:val="0"/>
              <w:autoSpaceDN w:val="0"/>
              <w:adjustRightInd w:val="0"/>
              <w:jc w:val="center"/>
              <w:rPr>
                <w:rFonts w:ascii="Times New Roman" w:eastAsiaTheme="minorHAnsi" w:hAnsi="Times New Roman"/>
                <w:b/>
                <w:sz w:val="24"/>
                <w:szCs w:val="24"/>
              </w:rPr>
            </w:pPr>
          </w:p>
        </w:tc>
        <w:tc>
          <w:tcPr>
            <w:tcW w:w="1227" w:type="dxa"/>
            <w:vAlign w:val="center"/>
          </w:tcPr>
          <w:p w:rsidR="00CA20D2" w:rsidRPr="004C12BE" w:rsidRDefault="00CA20D2"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2022</w:t>
            </w:r>
            <w:r w:rsidRPr="004C12BE">
              <w:rPr>
                <w:rFonts w:ascii="Times New Roman" w:eastAsiaTheme="minorHAnsi" w:hAnsi="Times New Roman"/>
                <w:b/>
                <w:sz w:val="24"/>
                <w:szCs w:val="24"/>
              </w:rPr>
              <w:t xml:space="preserve"> год</w:t>
            </w:r>
          </w:p>
        </w:tc>
        <w:tc>
          <w:tcPr>
            <w:tcW w:w="1276" w:type="dxa"/>
            <w:vAlign w:val="center"/>
          </w:tcPr>
          <w:p w:rsidR="00CA20D2" w:rsidRPr="004C12BE" w:rsidRDefault="00CA20D2"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2023</w:t>
            </w:r>
            <w:r w:rsidRPr="004C12BE">
              <w:rPr>
                <w:rFonts w:ascii="Times New Roman" w:eastAsiaTheme="minorHAnsi" w:hAnsi="Times New Roman"/>
                <w:b/>
                <w:sz w:val="24"/>
                <w:szCs w:val="24"/>
              </w:rPr>
              <w:t xml:space="preserve"> год</w:t>
            </w:r>
          </w:p>
        </w:tc>
        <w:tc>
          <w:tcPr>
            <w:tcW w:w="1275" w:type="dxa"/>
            <w:vAlign w:val="center"/>
          </w:tcPr>
          <w:p w:rsidR="00CA20D2" w:rsidRPr="004C12BE" w:rsidRDefault="00CA20D2"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2024</w:t>
            </w:r>
            <w:r w:rsidRPr="004C12BE">
              <w:rPr>
                <w:rFonts w:ascii="Times New Roman" w:eastAsiaTheme="minorHAnsi" w:hAnsi="Times New Roman"/>
                <w:b/>
                <w:sz w:val="24"/>
                <w:szCs w:val="24"/>
              </w:rPr>
              <w:t xml:space="preserve"> год</w:t>
            </w:r>
          </w:p>
        </w:tc>
      </w:tr>
      <w:tr w:rsidR="00CA20D2" w:rsidRPr="004C12BE" w:rsidTr="00381D1A">
        <w:tc>
          <w:tcPr>
            <w:tcW w:w="993" w:type="dxa"/>
            <w:vAlign w:val="center"/>
          </w:tcPr>
          <w:p w:rsidR="00CA20D2" w:rsidRPr="004C12BE" w:rsidRDefault="00CA20D2" w:rsidP="005A4A29">
            <w:pPr>
              <w:jc w:val="center"/>
              <w:rPr>
                <w:rFonts w:ascii="Times New Roman" w:hAnsi="Times New Roman"/>
                <w:bCs/>
                <w:sz w:val="24"/>
                <w:szCs w:val="24"/>
              </w:rPr>
            </w:pPr>
            <w:r>
              <w:rPr>
                <w:rFonts w:ascii="Times New Roman" w:hAnsi="Times New Roman"/>
                <w:bCs/>
                <w:sz w:val="24"/>
                <w:szCs w:val="24"/>
              </w:rPr>
              <w:t>900</w:t>
            </w:r>
          </w:p>
        </w:tc>
        <w:tc>
          <w:tcPr>
            <w:tcW w:w="567"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01</w:t>
            </w:r>
          </w:p>
        </w:tc>
        <w:tc>
          <w:tcPr>
            <w:tcW w:w="616"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00</w:t>
            </w:r>
          </w:p>
        </w:tc>
        <w:tc>
          <w:tcPr>
            <w:tcW w:w="801"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0000</w:t>
            </w:r>
          </w:p>
        </w:tc>
        <w:tc>
          <w:tcPr>
            <w:tcW w:w="475"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00</w:t>
            </w:r>
          </w:p>
        </w:tc>
        <w:tc>
          <w:tcPr>
            <w:tcW w:w="708"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60"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000</w:t>
            </w:r>
          </w:p>
        </w:tc>
        <w:tc>
          <w:tcPr>
            <w:tcW w:w="5577" w:type="dxa"/>
          </w:tcPr>
          <w:p w:rsidR="00CA20D2" w:rsidRPr="004C12BE" w:rsidRDefault="00CA20D2"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227" w:type="dxa"/>
            <w:vAlign w:val="center"/>
          </w:tcPr>
          <w:p w:rsidR="00CA20D2" w:rsidRPr="004C12BE" w:rsidRDefault="00CA20D2"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276" w:type="dxa"/>
            <w:vAlign w:val="center"/>
          </w:tcPr>
          <w:p w:rsidR="00CA20D2" w:rsidRPr="004C12BE" w:rsidRDefault="00CA20D2"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275" w:type="dxa"/>
            <w:vAlign w:val="center"/>
          </w:tcPr>
          <w:p w:rsidR="00CA20D2" w:rsidRPr="004C12BE" w:rsidRDefault="00CA20D2"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CA20D2" w:rsidRPr="004C12BE" w:rsidTr="00381D1A">
        <w:tc>
          <w:tcPr>
            <w:tcW w:w="993" w:type="dxa"/>
            <w:vAlign w:val="center"/>
          </w:tcPr>
          <w:p w:rsidR="00CA20D2" w:rsidRPr="004C12BE" w:rsidRDefault="00CA20D2" w:rsidP="005A4A29">
            <w:pPr>
              <w:jc w:val="center"/>
              <w:rPr>
                <w:rFonts w:ascii="Times New Roman" w:hAnsi="Times New Roman"/>
                <w:bCs/>
                <w:sz w:val="24"/>
                <w:szCs w:val="24"/>
              </w:rPr>
            </w:pPr>
            <w:r>
              <w:rPr>
                <w:rFonts w:ascii="Times New Roman" w:hAnsi="Times New Roman"/>
                <w:bCs/>
                <w:sz w:val="24"/>
                <w:szCs w:val="24"/>
              </w:rPr>
              <w:t>900</w:t>
            </w:r>
          </w:p>
        </w:tc>
        <w:tc>
          <w:tcPr>
            <w:tcW w:w="567"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01</w:t>
            </w:r>
          </w:p>
        </w:tc>
        <w:tc>
          <w:tcPr>
            <w:tcW w:w="616"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05</w:t>
            </w:r>
          </w:p>
        </w:tc>
        <w:tc>
          <w:tcPr>
            <w:tcW w:w="801"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0000</w:t>
            </w:r>
          </w:p>
        </w:tc>
        <w:tc>
          <w:tcPr>
            <w:tcW w:w="475"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00</w:t>
            </w:r>
          </w:p>
        </w:tc>
        <w:tc>
          <w:tcPr>
            <w:tcW w:w="708"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60" w:type="dxa"/>
            <w:vAlign w:val="center"/>
          </w:tcPr>
          <w:p w:rsidR="00CA20D2" w:rsidRPr="004C12BE" w:rsidRDefault="00CA20D2" w:rsidP="005A4A29">
            <w:pPr>
              <w:jc w:val="center"/>
              <w:rPr>
                <w:rFonts w:ascii="Times New Roman" w:hAnsi="Times New Roman"/>
                <w:bCs/>
                <w:sz w:val="24"/>
                <w:szCs w:val="24"/>
              </w:rPr>
            </w:pPr>
            <w:r w:rsidRPr="004C12BE">
              <w:rPr>
                <w:rFonts w:ascii="Times New Roman" w:hAnsi="Times New Roman"/>
                <w:bCs/>
                <w:sz w:val="24"/>
                <w:szCs w:val="24"/>
              </w:rPr>
              <w:t>000</w:t>
            </w:r>
          </w:p>
        </w:tc>
        <w:tc>
          <w:tcPr>
            <w:tcW w:w="5577" w:type="dxa"/>
            <w:vAlign w:val="center"/>
          </w:tcPr>
          <w:p w:rsidR="00CA20D2" w:rsidRPr="004C12BE" w:rsidRDefault="00CA20D2"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227" w:type="dxa"/>
            <w:vAlign w:val="center"/>
          </w:tcPr>
          <w:p w:rsidR="00CA20D2" w:rsidRPr="004C12BE" w:rsidRDefault="00CA20D2"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276" w:type="dxa"/>
            <w:vAlign w:val="center"/>
          </w:tcPr>
          <w:p w:rsidR="00CA20D2" w:rsidRPr="004C12BE" w:rsidRDefault="00CA20D2"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275" w:type="dxa"/>
            <w:vAlign w:val="center"/>
          </w:tcPr>
          <w:p w:rsidR="00CA20D2" w:rsidRPr="004C12BE" w:rsidRDefault="00CA20D2"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CA20D2" w:rsidRPr="004C12BE" w:rsidTr="00381D1A">
        <w:tc>
          <w:tcPr>
            <w:tcW w:w="993" w:type="dxa"/>
            <w:vAlign w:val="center"/>
          </w:tcPr>
          <w:p w:rsidR="00CA20D2" w:rsidRPr="004C12BE" w:rsidRDefault="00CA20D2" w:rsidP="001E4A32">
            <w:pPr>
              <w:jc w:val="center"/>
              <w:rPr>
                <w:rFonts w:ascii="Times New Roman" w:hAnsi="Times New Roman"/>
                <w:bCs/>
                <w:sz w:val="24"/>
                <w:szCs w:val="24"/>
              </w:rPr>
            </w:pPr>
            <w:r>
              <w:rPr>
                <w:rFonts w:ascii="Times New Roman" w:hAnsi="Times New Roman"/>
                <w:bCs/>
                <w:sz w:val="24"/>
                <w:szCs w:val="24"/>
              </w:rPr>
              <w:t>900</w:t>
            </w:r>
          </w:p>
        </w:tc>
        <w:tc>
          <w:tcPr>
            <w:tcW w:w="567"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01</w:t>
            </w:r>
          </w:p>
        </w:tc>
        <w:tc>
          <w:tcPr>
            <w:tcW w:w="616"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05</w:t>
            </w:r>
          </w:p>
        </w:tc>
        <w:tc>
          <w:tcPr>
            <w:tcW w:w="801"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475"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8"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60"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577" w:type="dxa"/>
          </w:tcPr>
          <w:p w:rsidR="00CA20D2" w:rsidRPr="004C12BE" w:rsidRDefault="00CA20D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227"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276"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275"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CA20D2" w:rsidRPr="004C12BE" w:rsidTr="00381D1A">
        <w:tc>
          <w:tcPr>
            <w:tcW w:w="993" w:type="dxa"/>
            <w:vAlign w:val="center"/>
          </w:tcPr>
          <w:p w:rsidR="00CA20D2" w:rsidRPr="004C12BE" w:rsidRDefault="00CA20D2" w:rsidP="001E4A32">
            <w:pPr>
              <w:jc w:val="center"/>
              <w:rPr>
                <w:rFonts w:ascii="Times New Roman" w:hAnsi="Times New Roman"/>
                <w:bCs/>
                <w:sz w:val="24"/>
                <w:szCs w:val="24"/>
              </w:rPr>
            </w:pPr>
            <w:r>
              <w:rPr>
                <w:rFonts w:ascii="Times New Roman" w:hAnsi="Times New Roman"/>
                <w:bCs/>
                <w:sz w:val="24"/>
                <w:szCs w:val="24"/>
              </w:rPr>
              <w:t>900</w:t>
            </w:r>
          </w:p>
        </w:tc>
        <w:tc>
          <w:tcPr>
            <w:tcW w:w="567"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01</w:t>
            </w:r>
          </w:p>
        </w:tc>
        <w:tc>
          <w:tcPr>
            <w:tcW w:w="616"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05</w:t>
            </w:r>
          </w:p>
        </w:tc>
        <w:tc>
          <w:tcPr>
            <w:tcW w:w="801"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475"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8"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60"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577" w:type="dxa"/>
          </w:tcPr>
          <w:p w:rsidR="00CA20D2" w:rsidRPr="004C12BE" w:rsidRDefault="00CA20D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227"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276"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275"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CA20D2" w:rsidRPr="004C12BE" w:rsidTr="00381D1A">
        <w:tc>
          <w:tcPr>
            <w:tcW w:w="993" w:type="dxa"/>
            <w:vAlign w:val="center"/>
          </w:tcPr>
          <w:p w:rsidR="00CA20D2" w:rsidRPr="004C12BE" w:rsidRDefault="00CA20D2" w:rsidP="001E4A32">
            <w:pPr>
              <w:jc w:val="center"/>
              <w:rPr>
                <w:rFonts w:ascii="Times New Roman" w:hAnsi="Times New Roman"/>
                <w:bCs/>
                <w:sz w:val="24"/>
                <w:szCs w:val="24"/>
              </w:rPr>
            </w:pPr>
            <w:r>
              <w:rPr>
                <w:rFonts w:ascii="Times New Roman" w:hAnsi="Times New Roman"/>
                <w:bCs/>
                <w:sz w:val="24"/>
                <w:szCs w:val="24"/>
              </w:rPr>
              <w:t>900</w:t>
            </w:r>
          </w:p>
        </w:tc>
        <w:tc>
          <w:tcPr>
            <w:tcW w:w="567"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01</w:t>
            </w:r>
          </w:p>
        </w:tc>
        <w:tc>
          <w:tcPr>
            <w:tcW w:w="616"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05</w:t>
            </w:r>
          </w:p>
        </w:tc>
        <w:tc>
          <w:tcPr>
            <w:tcW w:w="801"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475"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8"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60"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577" w:type="dxa"/>
          </w:tcPr>
          <w:p w:rsidR="00CA20D2" w:rsidRPr="004C12BE" w:rsidRDefault="00CA20D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227"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276"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275"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CA20D2" w:rsidRPr="004C12BE" w:rsidTr="00381D1A">
        <w:tc>
          <w:tcPr>
            <w:tcW w:w="993" w:type="dxa"/>
            <w:vAlign w:val="center"/>
          </w:tcPr>
          <w:p w:rsidR="00CA20D2" w:rsidRPr="004C12BE" w:rsidRDefault="00CA20D2" w:rsidP="001E4A32">
            <w:pPr>
              <w:jc w:val="center"/>
              <w:rPr>
                <w:rFonts w:ascii="Times New Roman" w:hAnsi="Times New Roman"/>
                <w:bCs/>
                <w:sz w:val="24"/>
                <w:szCs w:val="24"/>
              </w:rPr>
            </w:pPr>
            <w:r>
              <w:rPr>
                <w:rFonts w:ascii="Times New Roman" w:hAnsi="Times New Roman"/>
                <w:bCs/>
                <w:sz w:val="24"/>
                <w:szCs w:val="24"/>
              </w:rPr>
              <w:t>900</w:t>
            </w:r>
          </w:p>
        </w:tc>
        <w:tc>
          <w:tcPr>
            <w:tcW w:w="567"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01</w:t>
            </w:r>
          </w:p>
        </w:tc>
        <w:tc>
          <w:tcPr>
            <w:tcW w:w="616"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05</w:t>
            </w:r>
          </w:p>
        </w:tc>
        <w:tc>
          <w:tcPr>
            <w:tcW w:w="801"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475"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8"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60" w:type="dxa"/>
            <w:vAlign w:val="center"/>
          </w:tcPr>
          <w:p w:rsidR="00CA20D2" w:rsidRPr="004C12BE" w:rsidRDefault="00CA20D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577" w:type="dxa"/>
          </w:tcPr>
          <w:p w:rsidR="00CA20D2" w:rsidRPr="004C12BE" w:rsidRDefault="00CA20D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227"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276"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275" w:type="dxa"/>
            <w:vAlign w:val="center"/>
          </w:tcPr>
          <w:p w:rsidR="00CA20D2" w:rsidRPr="000040BA" w:rsidRDefault="00CA20D2"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CA20D2" w:rsidRPr="004C12BE" w:rsidTr="0079499D">
        <w:trPr>
          <w:trHeight w:val="338"/>
        </w:trPr>
        <w:tc>
          <w:tcPr>
            <w:tcW w:w="10397" w:type="dxa"/>
            <w:gridSpan w:val="8"/>
          </w:tcPr>
          <w:p w:rsidR="00CA20D2" w:rsidRPr="004C12BE" w:rsidRDefault="00CA20D2" w:rsidP="00E87496">
            <w:pPr>
              <w:rPr>
                <w:rFonts w:ascii="Times New Roman" w:hAnsi="Times New Roman"/>
                <w:b/>
                <w:bCs/>
                <w:sz w:val="24"/>
                <w:szCs w:val="24"/>
              </w:rPr>
            </w:pPr>
            <w:r w:rsidRPr="004C12BE">
              <w:rPr>
                <w:rFonts w:ascii="Times New Roman" w:hAnsi="Times New Roman"/>
                <w:b/>
                <w:bCs/>
                <w:sz w:val="24"/>
                <w:szCs w:val="24"/>
              </w:rPr>
              <w:t>ИТОГО:</w:t>
            </w:r>
          </w:p>
        </w:tc>
        <w:tc>
          <w:tcPr>
            <w:tcW w:w="1227" w:type="dxa"/>
            <w:vAlign w:val="center"/>
          </w:tcPr>
          <w:p w:rsidR="00CA20D2" w:rsidRPr="00CB4114" w:rsidRDefault="00CA20D2"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276" w:type="dxa"/>
            <w:vAlign w:val="center"/>
          </w:tcPr>
          <w:p w:rsidR="00CA20D2" w:rsidRPr="00CB4114" w:rsidRDefault="00CA20D2"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275" w:type="dxa"/>
            <w:vAlign w:val="center"/>
          </w:tcPr>
          <w:p w:rsidR="00CA20D2" w:rsidRPr="00CB4114" w:rsidRDefault="00CA20D2"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BF6E14">
          <w:pgSz w:w="16838" w:h="11906" w:orient="landscape"/>
          <w:pgMar w:top="1135" w:right="1134" w:bottom="851" w:left="993" w:header="709" w:footer="709" w:gutter="0"/>
          <w:pgNumType w:start="1"/>
          <w:cols w:space="708"/>
          <w:titlePg/>
          <w:docGrid w:linePitch="360"/>
        </w:sectPr>
      </w:pPr>
    </w:p>
    <w:p w:rsidR="001D6625" w:rsidRPr="002719AB" w:rsidRDefault="001D6625" w:rsidP="00E21825">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8</w:t>
      </w:r>
      <w:r w:rsidRPr="002719AB">
        <w:rPr>
          <w:rFonts w:ascii="Times New Roman" w:hAnsi="Times New Roman"/>
          <w:sz w:val="28"/>
          <w:szCs w:val="28"/>
          <w:lang w:eastAsia="ru-RU"/>
        </w:rPr>
        <w:t xml:space="preserve"> </w:t>
      </w:r>
    </w:p>
    <w:p w:rsidR="001D6625" w:rsidRPr="002719AB" w:rsidRDefault="001D6625" w:rsidP="00E21825">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E21825">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E21825">
      <w:pPr>
        <w:spacing w:after="0" w:line="240" w:lineRule="auto"/>
        <w:ind w:left="9923"/>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3778A7" w:rsidP="00E21825">
      <w:pPr>
        <w:spacing w:after="0" w:line="240" w:lineRule="auto"/>
        <w:ind w:left="9923"/>
        <w:rPr>
          <w:rFonts w:ascii="Times New Roman" w:hAnsi="Times New Roman"/>
          <w:sz w:val="28"/>
          <w:szCs w:val="28"/>
          <w:lang w:eastAsia="ru-RU"/>
        </w:rPr>
      </w:pPr>
      <w:r w:rsidRPr="003778A7">
        <w:rPr>
          <w:rFonts w:ascii="Times New Roman" w:hAnsi="Times New Roman"/>
          <w:sz w:val="28"/>
          <w:szCs w:val="28"/>
          <w:lang w:eastAsia="ru-RU"/>
        </w:rPr>
        <w:t>от 16 декабря 2021 года № 10/</w:t>
      </w:r>
      <w:r w:rsidR="003F11DE">
        <w:rPr>
          <w:rFonts w:ascii="Times New Roman" w:hAnsi="Times New Roman"/>
          <w:sz w:val="28"/>
          <w:szCs w:val="28"/>
          <w:lang w:eastAsia="ru-RU"/>
        </w:rPr>
        <w:t>2</w:t>
      </w:r>
      <w:r w:rsidRPr="003778A7">
        <w:rPr>
          <w:rFonts w:ascii="Times New Roman" w:hAnsi="Times New Roman"/>
          <w:sz w:val="28"/>
          <w:szCs w:val="28"/>
          <w:lang w:eastAsia="ru-RU"/>
        </w:rPr>
        <w:t>-СД</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2</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2</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BF6E14">
          <w:pgSz w:w="16838" w:h="11906" w:orient="landscape"/>
          <w:pgMar w:top="1134" w:right="1134" w:bottom="851" w:left="1134" w:header="709" w:footer="709" w:gutter="0"/>
          <w:pgNumType w:start="1"/>
          <w:cols w:space="708"/>
          <w:titlePg/>
          <w:docGrid w:linePitch="360"/>
        </w:sectPr>
      </w:pPr>
    </w:p>
    <w:p w:rsidR="00952D6D" w:rsidRPr="00952D6D" w:rsidRDefault="00952D6D" w:rsidP="003778A7">
      <w:pPr>
        <w:autoSpaceDE w:val="0"/>
        <w:autoSpaceDN w:val="0"/>
        <w:adjustRightInd w:val="0"/>
        <w:spacing w:after="0" w:line="240" w:lineRule="auto"/>
        <w:ind w:left="5529"/>
        <w:jc w:val="both"/>
        <w:rPr>
          <w:rFonts w:ascii="Times New Roman" w:hAnsi="Times New Roman"/>
          <w:bCs/>
          <w:sz w:val="28"/>
          <w:szCs w:val="28"/>
        </w:rPr>
      </w:pPr>
      <w:r w:rsidRPr="00952D6D">
        <w:rPr>
          <w:rFonts w:ascii="Times New Roman" w:hAnsi="Times New Roman"/>
          <w:bCs/>
          <w:sz w:val="28"/>
          <w:szCs w:val="28"/>
        </w:rPr>
        <w:lastRenderedPageBreak/>
        <w:t xml:space="preserve">Приложение </w:t>
      </w:r>
      <w:r w:rsidR="00834DA2">
        <w:rPr>
          <w:rFonts w:ascii="Times New Roman" w:hAnsi="Times New Roman"/>
          <w:bCs/>
          <w:sz w:val="28"/>
          <w:szCs w:val="28"/>
        </w:rPr>
        <w:t>9</w:t>
      </w:r>
      <w:r w:rsidRPr="00952D6D">
        <w:rPr>
          <w:rFonts w:ascii="Times New Roman" w:hAnsi="Times New Roman"/>
          <w:bCs/>
          <w:sz w:val="28"/>
          <w:szCs w:val="28"/>
        </w:rPr>
        <w:t xml:space="preserve"> </w:t>
      </w:r>
    </w:p>
    <w:p w:rsidR="00952D6D" w:rsidRPr="00952D6D" w:rsidRDefault="00952D6D" w:rsidP="003778A7">
      <w:pPr>
        <w:autoSpaceDE w:val="0"/>
        <w:autoSpaceDN w:val="0"/>
        <w:adjustRightInd w:val="0"/>
        <w:spacing w:after="0" w:line="240" w:lineRule="auto"/>
        <w:ind w:left="5529"/>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3778A7">
      <w:pPr>
        <w:autoSpaceDE w:val="0"/>
        <w:autoSpaceDN w:val="0"/>
        <w:adjustRightInd w:val="0"/>
        <w:spacing w:after="0" w:line="240" w:lineRule="auto"/>
        <w:ind w:left="5529"/>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3778A7">
      <w:pPr>
        <w:autoSpaceDE w:val="0"/>
        <w:autoSpaceDN w:val="0"/>
        <w:adjustRightInd w:val="0"/>
        <w:spacing w:after="0" w:line="240" w:lineRule="auto"/>
        <w:ind w:left="5529"/>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3778A7" w:rsidP="003778A7">
      <w:pPr>
        <w:autoSpaceDE w:val="0"/>
        <w:autoSpaceDN w:val="0"/>
        <w:adjustRightInd w:val="0"/>
        <w:spacing w:after="0" w:line="240" w:lineRule="auto"/>
        <w:ind w:left="5529"/>
        <w:jc w:val="both"/>
        <w:rPr>
          <w:rFonts w:ascii="Times New Roman" w:eastAsiaTheme="minorHAnsi" w:hAnsi="Times New Roman"/>
          <w:b/>
          <w:i/>
          <w:iCs/>
          <w:sz w:val="28"/>
          <w:szCs w:val="28"/>
        </w:rPr>
      </w:pPr>
      <w:r w:rsidRPr="003778A7">
        <w:rPr>
          <w:rFonts w:ascii="Times New Roman" w:hAnsi="Times New Roman"/>
          <w:bCs/>
          <w:sz w:val="28"/>
          <w:szCs w:val="28"/>
        </w:rPr>
        <w:t>от 16 декабря 2021 года № 10/</w:t>
      </w:r>
      <w:r w:rsidR="00EE2B36">
        <w:rPr>
          <w:rFonts w:ascii="Times New Roman" w:hAnsi="Times New Roman"/>
          <w:bCs/>
          <w:sz w:val="28"/>
          <w:szCs w:val="28"/>
        </w:rPr>
        <w:t>2</w:t>
      </w:r>
      <w:r w:rsidRPr="003778A7">
        <w:rPr>
          <w:rFonts w:ascii="Times New Roman" w:hAnsi="Times New Roman"/>
          <w:bCs/>
          <w:sz w:val="28"/>
          <w:szCs w:val="28"/>
        </w:rPr>
        <w:t>-СД</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3</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774BF4">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774BF4">
        <w:rPr>
          <w:rFonts w:ascii="Times New Roman" w:eastAsiaTheme="minorHAnsi" w:hAnsi="Times New Roman"/>
          <w:b/>
          <w:iCs/>
          <w:sz w:val="28"/>
          <w:szCs w:val="28"/>
        </w:rPr>
        <w:t>4</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2</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3</w:t>
            </w:r>
            <w:r w:rsidR="001E4FB0" w:rsidRPr="008F7EAB">
              <w:rPr>
                <w:rFonts w:ascii="Times New Roman" w:eastAsiaTheme="minorHAnsi" w:hAnsi="Times New Roman"/>
                <w:iCs/>
                <w:sz w:val="28"/>
                <w:szCs w:val="28"/>
              </w:rPr>
              <w:t xml:space="preserve"> год</w:t>
            </w:r>
          </w:p>
        </w:tc>
        <w:tc>
          <w:tcPr>
            <w:tcW w:w="1984"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4</w:t>
            </w:r>
            <w:r w:rsidR="001E4FB0"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2</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3</w:t>
            </w:r>
            <w:r w:rsidR="00A41A14" w:rsidRPr="008F7EAB">
              <w:rPr>
                <w:rFonts w:ascii="Times New Roman" w:eastAsiaTheme="minorHAnsi" w:hAnsi="Times New Roman"/>
                <w:iCs/>
                <w:sz w:val="28"/>
                <w:szCs w:val="28"/>
              </w:rPr>
              <w:t xml:space="preserve"> год</w:t>
            </w:r>
          </w:p>
        </w:tc>
        <w:tc>
          <w:tcPr>
            <w:tcW w:w="1984"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4</w:t>
            </w:r>
            <w:r w:rsidR="00A41A14"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A0972" w:rsidRDefault="008A0972" w:rsidP="00BF6E14">
      <w:pPr>
        <w:spacing w:after="0" w:line="240" w:lineRule="auto"/>
        <w:ind w:left="5245"/>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DD" w:rsidRDefault="00E665DD" w:rsidP="00965754">
      <w:pPr>
        <w:spacing w:after="0" w:line="240" w:lineRule="auto"/>
      </w:pPr>
      <w:r>
        <w:separator/>
      </w:r>
    </w:p>
  </w:endnote>
  <w:endnote w:type="continuationSeparator" w:id="0">
    <w:p w:rsidR="00E665DD" w:rsidRDefault="00E665DD"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DD" w:rsidRDefault="00E665DD" w:rsidP="00965754">
      <w:pPr>
        <w:spacing w:after="0" w:line="240" w:lineRule="auto"/>
      </w:pPr>
      <w:r>
        <w:separator/>
      </w:r>
    </w:p>
  </w:footnote>
  <w:footnote w:type="continuationSeparator" w:id="0">
    <w:p w:rsidR="00E665DD" w:rsidRDefault="00E665DD"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395359"/>
      <w:docPartObj>
        <w:docPartGallery w:val="Page Numbers (Top of Page)"/>
        <w:docPartUnique/>
      </w:docPartObj>
    </w:sdtPr>
    <w:sdtEndPr/>
    <w:sdtContent>
      <w:p w:rsidR="0079499D" w:rsidRDefault="0079499D">
        <w:pPr>
          <w:pStyle w:val="af1"/>
          <w:jc w:val="center"/>
        </w:pPr>
        <w:r>
          <w:fldChar w:fldCharType="begin"/>
        </w:r>
        <w:r>
          <w:instrText>PAGE   \* MERGEFORMAT</w:instrText>
        </w:r>
        <w:r>
          <w:fldChar w:fldCharType="separate"/>
        </w:r>
        <w:r w:rsidR="00546B18">
          <w:rPr>
            <w:noProof/>
          </w:rPr>
          <w:t>3</w:t>
        </w:r>
        <w:r>
          <w:fldChar w:fldCharType="end"/>
        </w:r>
      </w:p>
    </w:sdtContent>
  </w:sdt>
  <w:p w:rsidR="0079499D" w:rsidRDefault="0079499D">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sdtContent>
      <w:p w:rsidR="0079499D" w:rsidRDefault="0079499D">
        <w:pPr>
          <w:pStyle w:val="af1"/>
          <w:jc w:val="center"/>
        </w:pPr>
        <w:r>
          <w:fldChar w:fldCharType="begin"/>
        </w:r>
        <w:r>
          <w:instrText>PAGE   \* MERGEFORMAT</w:instrText>
        </w:r>
        <w:r>
          <w:fldChar w:fldCharType="separate"/>
        </w:r>
        <w:r w:rsidR="00546B18">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9D" w:rsidRDefault="0079499D">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40BA"/>
    <w:rsid w:val="00006106"/>
    <w:rsid w:val="00011F5A"/>
    <w:rsid w:val="0002321D"/>
    <w:rsid w:val="0002477C"/>
    <w:rsid w:val="00027C01"/>
    <w:rsid w:val="00035085"/>
    <w:rsid w:val="0003540C"/>
    <w:rsid w:val="00037E42"/>
    <w:rsid w:val="00046924"/>
    <w:rsid w:val="00047FC1"/>
    <w:rsid w:val="00050572"/>
    <w:rsid w:val="000514DE"/>
    <w:rsid w:val="00051B6E"/>
    <w:rsid w:val="00051F89"/>
    <w:rsid w:val="000568FE"/>
    <w:rsid w:val="0006092E"/>
    <w:rsid w:val="0006445C"/>
    <w:rsid w:val="000658BC"/>
    <w:rsid w:val="00070D09"/>
    <w:rsid w:val="0008186F"/>
    <w:rsid w:val="000901BA"/>
    <w:rsid w:val="000913E1"/>
    <w:rsid w:val="00092208"/>
    <w:rsid w:val="000B4282"/>
    <w:rsid w:val="000B5134"/>
    <w:rsid w:val="000C2BAD"/>
    <w:rsid w:val="000C2CFA"/>
    <w:rsid w:val="000C59D4"/>
    <w:rsid w:val="000D0345"/>
    <w:rsid w:val="000D0A8A"/>
    <w:rsid w:val="000D7105"/>
    <w:rsid w:val="000E6B50"/>
    <w:rsid w:val="000F18EB"/>
    <w:rsid w:val="000F4C3D"/>
    <w:rsid w:val="000F6EFB"/>
    <w:rsid w:val="0010005C"/>
    <w:rsid w:val="00101210"/>
    <w:rsid w:val="0011065E"/>
    <w:rsid w:val="001156AE"/>
    <w:rsid w:val="0012028B"/>
    <w:rsid w:val="0012073A"/>
    <w:rsid w:val="00130CD4"/>
    <w:rsid w:val="00133BE8"/>
    <w:rsid w:val="00133D5F"/>
    <w:rsid w:val="0013720A"/>
    <w:rsid w:val="00137D8E"/>
    <w:rsid w:val="001424AF"/>
    <w:rsid w:val="001434AF"/>
    <w:rsid w:val="0014417A"/>
    <w:rsid w:val="0014677C"/>
    <w:rsid w:val="001476D7"/>
    <w:rsid w:val="00162CAA"/>
    <w:rsid w:val="001639D7"/>
    <w:rsid w:val="0017057E"/>
    <w:rsid w:val="00171272"/>
    <w:rsid w:val="001712BF"/>
    <w:rsid w:val="0017168A"/>
    <w:rsid w:val="0017215D"/>
    <w:rsid w:val="00173510"/>
    <w:rsid w:val="001737F9"/>
    <w:rsid w:val="001746C1"/>
    <w:rsid w:val="00174C84"/>
    <w:rsid w:val="001759FC"/>
    <w:rsid w:val="00182D9A"/>
    <w:rsid w:val="001830ED"/>
    <w:rsid w:val="0018629F"/>
    <w:rsid w:val="00186A04"/>
    <w:rsid w:val="00187E0E"/>
    <w:rsid w:val="0019332A"/>
    <w:rsid w:val="00197F3F"/>
    <w:rsid w:val="001A3170"/>
    <w:rsid w:val="001A4BE2"/>
    <w:rsid w:val="001B16DF"/>
    <w:rsid w:val="001B32D6"/>
    <w:rsid w:val="001B39C5"/>
    <w:rsid w:val="001B50F6"/>
    <w:rsid w:val="001B5FD6"/>
    <w:rsid w:val="001C76EF"/>
    <w:rsid w:val="001D46E0"/>
    <w:rsid w:val="001D5120"/>
    <w:rsid w:val="001D5440"/>
    <w:rsid w:val="001D6625"/>
    <w:rsid w:val="001D66AF"/>
    <w:rsid w:val="001D66EB"/>
    <w:rsid w:val="001D728F"/>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09F0"/>
    <w:rsid w:val="0021370F"/>
    <w:rsid w:val="002138C0"/>
    <w:rsid w:val="00213A46"/>
    <w:rsid w:val="002168BB"/>
    <w:rsid w:val="00217A98"/>
    <w:rsid w:val="002207C9"/>
    <w:rsid w:val="002210D7"/>
    <w:rsid w:val="00223CFF"/>
    <w:rsid w:val="00224BEF"/>
    <w:rsid w:val="002250CA"/>
    <w:rsid w:val="00225976"/>
    <w:rsid w:val="002334ED"/>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6E42"/>
    <w:rsid w:val="002719AB"/>
    <w:rsid w:val="00273205"/>
    <w:rsid w:val="002801EF"/>
    <w:rsid w:val="00280E68"/>
    <w:rsid w:val="002858DB"/>
    <w:rsid w:val="0028697C"/>
    <w:rsid w:val="0029040A"/>
    <w:rsid w:val="002907C7"/>
    <w:rsid w:val="00290FA9"/>
    <w:rsid w:val="002940E9"/>
    <w:rsid w:val="0029432D"/>
    <w:rsid w:val="0029576C"/>
    <w:rsid w:val="002A0A56"/>
    <w:rsid w:val="002A0BDA"/>
    <w:rsid w:val="002A29E1"/>
    <w:rsid w:val="002A45FE"/>
    <w:rsid w:val="002B176C"/>
    <w:rsid w:val="002B262C"/>
    <w:rsid w:val="002B3D5C"/>
    <w:rsid w:val="002B7A78"/>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3ABF"/>
    <w:rsid w:val="00305ECC"/>
    <w:rsid w:val="00306D11"/>
    <w:rsid w:val="00306D49"/>
    <w:rsid w:val="00307538"/>
    <w:rsid w:val="0030779F"/>
    <w:rsid w:val="003107DD"/>
    <w:rsid w:val="00320E7E"/>
    <w:rsid w:val="0032370C"/>
    <w:rsid w:val="003257C6"/>
    <w:rsid w:val="00333266"/>
    <w:rsid w:val="0033471D"/>
    <w:rsid w:val="003352E9"/>
    <w:rsid w:val="0033543D"/>
    <w:rsid w:val="003375FB"/>
    <w:rsid w:val="0034438C"/>
    <w:rsid w:val="0035129A"/>
    <w:rsid w:val="00352D74"/>
    <w:rsid w:val="00352D79"/>
    <w:rsid w:val="0035763F"/>
    <w:rsid w:val="003600C7"/>
    <w:rsid w:val="00362AF5"/>
    <w:rsid w:val="00362AFB"/>
    <w:rsid w:val="00363353"/>
    <w:rsid w:val="0036719C"/>
    <w:rsid w:val="0037002F"/>
    <w:rsid w:val="0037306F"/>
    <w:rsid w:val="00376542"/>
    <w:rsid w:val="00376A1B"/>
    <w:rsid w:val="003778A7"/>
    <w:rsid w:val="00381D1A"/>
    <w:rsid w:val="00397727"/>
    <w:rsid w:val="00397ED6"/>
    <w:rsid w:val="003A7C9A"/>
    <w:rsid w:val="003A7D00"/>
    <w:rsid w:val="003B1389"/>
    <w:rsid w:val="003C402F"/>
    <w:rsid w:val="003C6AF2"/>
    <w:rsid w:val="003D1F75"/>
    <w:rsid w:val="003E4DC8"/>
    <w:rsid w:val="003E6E8C"/>
    <w:rsid w:val="003F11DE"/>
    <w:rsid w:val="00400535"/>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5CED"/>
    <w:rsid w:val="004338A7"/>
    <w:rsid w:val="00442A4A"/>
    <w:rsid w:val="00443460"/>
    <w:rsid w:val="00443C71"/>
    <w:rsid w:val="0045010D"/>
    <w:rsid w:val="004523C2"/>
    <w:rsid w:val="0045416F"/>
    <w:rsid w:val="004547A2"/>
    <w:rsid w:val="00457B07"/>
    <w:rsid w:val="00470416"/>
    <w:rsid w:val="0047432C"/>
    <w:rsid w:val="00477EB4"/>
    <w:rsid w:val="00477EF6"/>
    <w:rsid w:val="004807EA"/>
    <w:rsid w:val="00481DE7"/>
    <w:rsid w:val="00483BD3"/>
    <w:rsid w:val="004856A9"/>
    <w:rsid w:val="00486DA0"/>
    <w:rsid w:val="00486DD1"/>
    <w:rsid w:val="00494073"/>
    <w:rsid w:val="004A0F48"/>
    <w:rsid w:val="004A4CE7"/>
    <w:rsid w:val="004A6553"/>
    <w:rsid w:val="004A7BFE"/>
    <w:rsid w:val="004B0BF4"/>
    <w:rsid w:val="004B1AFE"/>
    <w:rsid w:val="004B20DF"/>
    <w:rsid w:val="004B4520"/>
    <w:rsid w:val="004C0B1C"/>
    <w:rsid w:val="004C0D0C"/>
    <w:rsid w:val="004C12BE"/>
    <w:rsid w:val="004C5E55"/>
    <w:rsid w:val="004C7B18"/>
    <w:rsid w:val="004D0562"/>
    <w:rsid w:val="004D2917"/>
    <w:rsid w:val="004D5E3F"/>
    <w:rsid w:val="004D5E60"/>
    <w:rsid w:val="004E7CF0"/>
    <w:rsid w:val="004F0865"/>
    <w:rsid w:val="004F3A5C"/>
    <w:rsid w:val="004F4F97"/>
    <w:rsid w:val="00500BDC"/>
    <w:rsid w:val="0050189E"/>
    <w:rsid w:val="00502CAD"/>
    <w:rsid w:val="005057D0"/>
    <w:rsid w:val="00512A16"/>
    <w:rsid w:val="0051628F"/>
    <w:rsid w:val="00521075"/>
    <w:rsid w:val="00521A40"/>
    <w:rsid w:val="00522682"/>
    <w:rsid w:val="00523730"/>
    <w:rsid w:val="0053125F"/>
    <w:rsid w:val="00536E46"/>
    <w:rsid w:val="00540257"/>
    <w:rsid w:val="00540290"/>
    <w:rsid w:val="005418AB"/>
    <w:rsid w:val="00541A9A"/>
    <w:rsid w:val="005429F7"/>
    <w:rsid w:val="00543C27"/>
    <w:rsid w:val="00546B18"/>
    <w:rsid w:val="005512B3"/>
    <w:rsid w:val="00551D5D"/>
    <w:rsid w:val="00561299"/>
    <w:rsid w:val="00561D44"/>
    <w:rsid w:val="0056464F"/>
    <w:rsid w:val="0056726A"/>
    <w:rsid w:val="0057017C"/>
    <w:rsid w:val="00572556"/>
    <w:rsid w:val="00574E64"/>
    <w:rsid w:val="00587187"/>
    <w:rsid w:val="005A043D"/>
    <w:rsid w:val="005A1087"/>
    <w:rsid w:val="005A4A29"/>
    <w:rsid w:val="005B05BF"/>
    <w:rsid w:val="005B0948"/>
    <w:rsid w:val="005B60F5"/>
    <w:rsid w:val="005C0A75"/>
    <w:rsid w:val="005C0BAD"/>
    <w:rsid w:val="005C0C44"/>
    <w:rsid w:val="005C21DC"/>
    <w:rsid w:val="005C4333"/>
    <w:rsid w:val="005C5F60"/>
    <w:rsid w:val="005D01E9"/>
    <w:rsid w:val="005D3536"/>
    <w:rsid w:val="005D39C0"/>
    <w:rsid w:val="005E27D8"/>
    <w:rsid w:val="005E302E"/>
    <w:rsid w:val="005E4F5C"/>
    <w:rsid w:val="005E516E"/>
    <w:rsid w:val="005F79A3"/>
    <w:rsid w:val="006011CA"/>
    <w:rsid w:val="00602BCD"/>
    <w:rsid w:val="006068F1"/>
    <w:rsid w:val="00607455"/>
    <w:rsid w:val="006101D1"/>
    <w:rsid w:val="00613D12"/>
    <w:rsid w:val="006146B5"/>
    <w:rsid w:val="00623C71"/>
    <w:rsid w:val="006244F6"/>
    <w:rsid w:val="0063063A"/>
    <w:rsid w:val="006309F3"/>
    <w:rsid w:val="00630A9B"/>
    <w:rsid w:val="00637DF4"/>
    <w:rsid w:val="006448FF"/>
    <w:rsid w:val="0064686F"/>
    <w:rsid w:val="00652359"/>
    <w:rsid w:val="00654F7C"/>
    <w:rsid w:val="006634ED"/>
    <w:rsid w:val="006648E6"/>
    <w:rsid w:val="00666355"/>
    <w:rsid w:val="00666576"/>
    <w:rsid w:val="00666BC3"/>
    <w:rsid w:val="00666D7C"/>
    <w:rsid w:val="00671359"/>
    <w:rsid w:val="006717B8"/>
    <w:rsid w:val="0067220E"/>
    <w:rsid w:val="006748C9"/>
    <w:rsid w:val="00675AF6"/>
    <w:rsid w:val="00675B60"/>
    <w:rsid w:val="00675EFA"/>
    <w:rsid w:val="0068340E"/>
    <w:rsid w:val="00695EEA"/>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3734"/>
    <w:rsid w:val="00737472"/>
    <w:rsid w:val="0074061B"/>
    <w:rsid w:val="007426ED"/>
    <w:rsid w:val="007435AD"/>
    <w:rsid w:val="007467B7"/>
    <w:rsid w:val="00746C17"/>
    <w:rsid w:val="0075011F"/>
    <w:rsid w:val="00770374"/>
    <w:rsid w:val="00770771"/>
    <w:rsid w:val="00771E47"/>
    <w:rsid w:val="00774BF4"/>
    <w:rsid w:val="00775C8B"/>
    <w:rsid w:val="00776EBC"/>
    <w:rsid w:val="007844CA"/>
    <w:rsid w:val="00787793"/>
    <w:rsid w:val="007916DC"/>
    <w:rsid w:val="007945BB"/>
    <w:rsid w:val="0079499D"/>
    <w:rsid w:val="00797B9D"/>
    <w:rsid w:val="007A07EA"/>
    <w:rsid w:val="007A099E"/>
    <w:rsid w:val="007A1592"/>
    <w:rsid w:val="007A2108"/>
    <w:rsid w:val="007A2688"/>
    <w:rsid w:val="007B1AF2"/>
    <w:rsid w:val="007B223D"/>
    <w:rsid w:val="007B2BE7"/>
    <w:rsid w:val="007B3154"/>
    <w:rsid w:val="007B37C3"/>
    <w:rsid w:val="007C379D"/>
    <w:rsid w:val="007C4AA6"/>
    <w:rsid w:val="007D091B"/>
    <w:rsid w:val="007D2AC2"/>
    <w:rsid w:val="007D65D3"/>
    <w:rsid w:val="007D7FDA"/>
    <w:rsid w:val="007E14E6"/>
    <w:rsid w:val="007E1D44"/>
    <w:rsid w:val="007E55C6"/>
    <w:rsid w:val="007F2117"/>
    <w:rsid w:val="007F5EB7"/>
    <w:rsid w:val="00800DE9"/>
    <w:rsid w:val="008048A0"/>
    <w:rsid w:val="00813EE3"/>
    <w:rsid w:val="008148D9"/>
    <w:rsid w:val="00815FBB"/>
    <w:rsid w:val="008166E5"/>
    <w:rsid w:val="00816986"/>
    <w:rsid w:val="00820FDE"/>
    <w:rsid w:val="00823503"/>
    <w:rsid w:val="00824425"/>
    <w:rsid w:val="00824F58"/>
    <w:rsid w:val="008251E6"/>
    <w:rsid w:val="00825ECF"/>
    <w:rsid w:val="00830C98"/>
    <w:rsid w:val="00832042"/>
    <w:rsid w:val="008330C9"/>
    <w:rsid w:val="008345D7"/>
    <w:rsid w:val="00834DA2"/>
    <w:rsid w:val="00844D16"/>
    <w:rsid w:val="00847D1A"/>
    <w:rsid w:val="00852115"/>
    <w:rsid w:val="00853D86"/>
    <w:rsid w:val="00854A56"/>
    <w:rsid w:val="00864A9C"/>
    <w:rsid w:val="008657BF"/>
    <w:rsid w:val="008729B4"/>
    <w:rsid w:val="008743B1"/>
    <w:rsid w:val="00880E8E"/>
    <w:rsid w:val="008817A6"/>
    <w:rsid w:val="0088350C"/>
    <w:rsid w:val="00884C4F"/>
    <w:rsid w:val="00885BF3"/>
    <w:rsid w:val="00892243"/>
    <w:rsid w:val="0089235B"/>
    <w:rsid w:val="008925E6"/>
    <w:rsid w:val="00894B02"/>
    <w:rsid w:val="00896495"/>
    <w:rsid w:val="008A0972"/>
    <w:rsid w:val="008A1B93"/>
    <w:rsid w:val="008A2C0D"/>
    <w:rsid w:val="008A303D"/>
    <w:rsid w:val="008B267D"/>
    <w:rsid w:val="008B2D20"/>
    <w:rsid w:val="008C0423"/>
    <w:rsid w:val="008C0DD5"/>
    <w:rsid w:val="008C0F43"/>
    <w:rsid w:val="008C7E0A"/>
    <w:rsid w:val="008E0938"/>
    <w:rsid w:val="008E242D"/>
    <w:rsid w:val="008F18F7"/>
    <w:rsid w:val="008F3C86"/>
    <w:rsid w:val="008F4143"/>
    <w:rsid w:val="008F5381"/>
    <w:rsid w:val="0090239B"/>
    <w:rsid w:val="00911C1C"/>
    <w:rsid w:val="009165E1"/>
    <w:rsid w:val="00920802"/>
    <w:rsid w:val="00926C94"/>
    <w:rsid w:val="00936B37"/>
    <w:rsid w:val="00942229"/>
    <w:rsid w:val="0095179E"/>
    <w:rsid w:val="00952D6D"/>
    <w:rsid w:val="009533BC"/>
    <w:rsid w:val="009617A2"/>
    <w:rsid w:val="00965754"/>
    <w:rsid w:val="00971AD5"/>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3D8D"/>
    <w:rsid w:val="009A47E9"/>
    <w:rsid w:val="009A6027"/>
    <w:rsid w:val="009B3AAF"/>
    <w:rsid w:val="009B45CC"/>
    <w:rsid w:val="009B4D97"/>
    <w:rsid w:val="009B7E51"/>
    <w:rsid w:val="009C1AD3"/>
    <w:rsid w:val="009C4FA7"/>
    <w:rsid w:val="009D36E6"/>
    <w:rsid w:val="009D640C"/>
    <w:rsid w:val="009E148A"/>
    <w:rsid w:val="009E550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F86"/>
    <w:rsid w:val="00A41A14"/>
    <w:rsid w:val="00A42BD7"/>
    <w:rsid w:val="00A43997"/>
    <w:rsid w:val="00A53DD0"/>
    <w:rsid w:val="00A70579"/>
    <w:rsid w:val="00A70732"/>
    <w:rsid w:val="00A74FDF"/>
    <w:rsid w:val="00A82717"/>
    <w:rsid w:val="00A8543E"/>
    <w:rsid w:val="00A87B59"/>
    <w:rsid w:val="00A9019F"/>
    <w:rsid w:val="00A9087A"/>
    <w:rsid w:val="00A90E0E"/>
    <w:rsid w:val="00A93AAF"/>
    <w:rsid w:val="00A949C1"/>
    <w:rsid w:val="00A95065"/>
    <w:rsid w:val="00A97D9F"/>
    <w:rsid w:val="00A97ECE"/>
    <w:rsid w:val="00AA4562"/>
    <w:rsid w:val="00AA6BBA"/>
    <w:rsid w:val="00AA72BB"/>
    <w:rsid w:val="00AB15FB"/>
    <w:rsid w:val="00AB28ED"/>
    <w:rsid w:val="00AB302A"/>
    <w:rsid w:val="00AB34B5"/>
    <w:rsid w:val="00AB5663"/>
    <w:rsid w:val="00AB7555"/>
    <w:rsid w:val="00AC72BA"/>
    <w:rsid w:val="00AD0C15"/>
    <w:rsid w:val="00AD3E2A"/>
    <w:rsid w:val="00AD4BA4"/>
    <w:rsid w:val="00AE154A"/>
    <w:rsid w:val="00AE1DB1"/>
    <w:rsid w:val="00AE31BF"/>
    <w:rsid w:val="00AE3BD7"/>
    <w:rsid w:val="00AE729A"/>
    <w:rsid w:val="00AF1B4F"/>
    <w:rsid w:val="00AF36AA"/>
    <w:rsid w:val="00AF5F60"/>
    <w:rsid w:val="00AF6340"/>
    <w:rsid w:val="00B11D44"/>
    <w:rsid w:val="00B155D9"/>
    <w:rsid w:val="00B163C0"/>
    <w:rsid w:val="00B168FA"/>
    <w:rsid w:val="00B2021D"/>
    <w:rsid w:val="00B21573"/>
    <w:rsid w:val="00B21E64"/>
    <w:rsid w:val="00B22DC3"/>
    <w:rsid w:val="00B267E0"/>
    <w:rsid w:val="00B302E3"/>
    <w:rsid w:val="00B306BE"/>
    <w:rsid w:val="00B3385B"/>
    <w:rsid w:val="00B44606"/>
    <w:rsid w:val="00B6118A"/>
    <w:rsid w:val="00B64983"/>
    <w:rsid w:val="00B6654E"/>
    <w:rsid w:val="00B6672F"/>
    <w:rsid w:val="00B70903"/>
    <w:rsid w:val="00B71D20"/>
    <w:rsid w:val="00B72E48"/>
    <w:rsid w:val="00B74871"/>
    <w:rsid w:val="00B758D8"/>
    <w:rsid w:val="00B75ECE"/>
    <w:rsid w:val="00B76049"/>
    <w:rsid w:val="00B7715A"/>
    <w:rsid w:val="00B82144"/>
    <w:rsid w:val="00B83805"/>
    <w:rsid w:val="00B8422C"/>
    <w:rsid w:val="00B84E66"/>
    <w:rsid w:val="00B85316"/>
    <w:rsid w:val="00B8683D"/>
    <w:rsid w:val="00B91CB3"/>
    <w:rsid w:val="00B91DFC"/>
    <w:rsid w:val="00B91EFA"/>
    <w:rsid w:val="00B9460E"/>
    <w:rsid w:val="00BA3858"/>
    <w:rsid w:val="00BB28F2"/>
    <w:rsid w:val="00BB355B"/>
    <w:rsid w:val="00BB5FD7"/>
    <w:rsid w:val="00BC076F"/>
    <w:rsid w:val="00BC3682"/>
    <w:rsid w:val="00BC5CE0"/>
    <w:rsid w:val="00BD3421"/>
    <w:rsid w:val="00BE090F"/>
    <w:rsid w:val="00BE3811"/>
    <w:rsid w:val="00BE5139"/>
    <w:rsid w:val="00BE5658"/>
    <w:rsid w:val="00BE6F05"/>
    <w:rsid w:val="00BE759D"/>
    <w:rsid w:val="00BF0439"/>
    <w:rsid w:val="00BF2716"/>
    <w:rsid w:val="00BF3CDB"/>
    <w:rsid w:val="00BF5DF6"/>
    <w:rsid w:val="00BF6E14"/>
    <w:rsid w:val="00C00B63"/>
    <w:rsid w:val="00C01C1A"/>
    <w:rsid w:val="00C02DDF"/>
    <w:rsid w:val="00C0547B"/>
    <w:rsid w:val="00C05B81"/>
    <w:rsid w:val="00C05FF7"/>
    <w:rsid w:val="00C154EB"/>
    <w:rsid w:val="00C15EF1"/>
    <w:rsid w:val="00C21FCF"/>
    <w:rsid w:val="00C22230"/>
    <w:rsid w:val="00C2360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4565"/>
    <w:rsid w:val="00C81FF7"/>
    <w:rsid w:val="00C82D94"/>
    <w:rsid w:val="00C83B8E"/>
    <w:rsid w:val="00C84316"/>
    <w:rsid w:val="00C86688"/>
    <w:rsid w:val="00C86FF6"/>
    <w:rsid w:val="00C9356F"/>
    <w:rsid w:val="00C94EA8"/>
    <w:rsid w:val="00C956E9"/>
    <w:rsid w:val="00CA0C2D"/>
    <w:rsid w:val="00CA20D2"/>
    <w:rsid w:val="00CA34FC"/>
    <w:rsid w:val="00CA53C3"/>
    <w:rsid w:val="00CA5644"/>
    <w:rsid w:val="00CA67BB"/>
    <w:rsid w:val="00CB1017"/>
    <w:rsid w:val="00CB4114"/>
    <w:rsid w:val="00CB4374"/>
    <w:rsid w:val="00CB4782"/>
    <w:rsid w:val="00CB4CE3"/>
    <w:rsid w:val="00CB7DB3"/>
    <w:rsid w:val="00CC03A3"/>
    <w:rsid w:val="00CC3D07"/>
    <w:rsid w:val="00CC7CA3"/>
    <w:rsid w:val="00CD0292"/>
    <w:rsid w:val="00CD18A1"/>
    <w:rsid w:val="00CE3946"/>
    <w:rsid w:val="00CE3CA8"/>
    <w:rsid w:val="00CE47A9"/>
    <w:rsid w:val="00CE6797"/>
    <w:rsid w:val="00CF122B"/>
    <w:rsid w:val="00CF396C"/>
    <w:rsid w:val="00CF48D5"/>
    <w:rsid w:val="00D021B8"/>
    <w:rsid w:val="00D06726"/>
    <w:rsid w:val="00D114D4"/>
    <w:rsid w:val="00D12A6D"/>
    <w:rsid w:val="00D16055"/>
    <w:rsid w:val="00D201EE"/>
    <w:rsid w:val="00D21591"/>
    <w:rsid w:val="00D22392"/>
    <w:rsid w:val="00D22500"/>
    <w:rsid w:val="00D25BBA"/>
    <w:rsid w:val="00D30C41"/>
    <w:rsid w:val="00D338C2"/>
    <w:rsid w:val="00D35BFD"/>
    <w:rsid w:val="00D40AFA"/>
    <w:rsid w:val="00D43DEE"/>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A7FFD"/>
    <w:rsid w:val="00DB743C"/>
    <w:rsid w:val="00DB79E1"/>
    <w:rsid w:val="00DC239C"/>
    <w:rsid w:val="00DC2671"/>
    <w:rsid w:val="00DC2829"/>
    <w:rsid w:val="00DC4D0B"/>
    <w:rsid w:val="00DD27E6"/>
    <w:rsid w:val="00DD3B6E"/>
    <w:rsid w:val="00DD6103"/>
    <w:rsid w:val="00DD641D"/>
    <w:rsid w:val="00DD74D4"/>
    <w:rsid w:val="00DE1887"/>
    <w:rsid w:val="00DE25E7"/>
    <w:rsid w:val="00DE3950"/>
    <w:rsid w:val="00DE7A01"/>
    <w:rsid w:val="00DF00C8"/>
    <w:rsid w:val="00DF4310"/>
    <w:rsid w:val="00DF6064"/>
    <w:rsid w:val="00E0038B"/>
    <w:rsid w:val="00E00900"/>
    <w:rsid w:val="00E039FE"/>
    <w:rsid w:val="00E03C80"/>
    <w:rsid w:val="00E1291A"/>
    <w:rsid w:val="00E21825"/>
    <w:rsid w:val="00E238D5"/>
    <w:rsid w:val="00E26179"/>
    <w:rsid w:val="00E30F19"/>
    <w:rsid w:val="00E32EEB"/>
    <w:rsid w:val="00E33C40"/>
    <w:rsid w:val="00E4247A"/>
    <w:rsid w:val="00E43106"/>
    <w:rsid w:val="00E51787"/>
    <w:rsid w:val="00E54B55"/>
    <w:rsid w:val="00E5783E"/>
    <w:rsid w:val="00E633D1"/>
    <w:rsid w:val="00E63AB9"/>
    <w:rsid w:val="00E665DD"/>
    <w:rsid w:val="00E71B3B"/>
    <w:rsid w:val="00E73E4F"/>
    <w:rsid w:val="00E75126"/>
    <w:rsid w:val="00E76549"/>
    <w:rsid w:val="00E77336"/>
    <w:rsid w:val="00E77F8D"/>
    <w:rsid w:val="00E805FB"/>
    <w:rsid w:val="00E80F9A"/>
    <w:rsid w:val="00E816A8"/>
    <w:rsid w:val="00E8279F"/>
    <w:rsid w:val="00E84613"/>
    <w:rsid w:val="00E84BD2"/>
    <w:rsid w:val="00E85FC2"/>
    <w:rsid w:val="00E8735E"/>
    <w:rsid w:val="00E87496"/>
    <w:rsid w:val="00E91B8E"/>
    <w:rsid w:val="00E977EA"/>
    <w:rsid w:val="00EA526A"/>
    <w:rsid w:val="00EA69CD"/>
    <w:rsid w:val="00EB5B30"/>
    <w:rsid w:val="00EC214E"/>
    <w:rsid w:val="00EC74BD"/>
    <w:rsid w:val="00EC77E1"/>
    <w:rsid w:val="00ED0682"/>
    <w:rsid w:val="00ED12D8"/>
    <w:rsid w:val="00ED2613"/>
    <w:rsid w:val="00ED3E5D"/>
    <w:rsid w:val="00ED4B3B"/>
    <w:rsid w:val="00ED71C6"/>
    <w:rsid w:val="00ED7604"/>
    <w:rsid w:val="00ED790B"/>
    <w:rsid w:val="00EE2B36"/>
    <w:rsid w:val="00EE303F"/>
    <w:rsid w:val="00EE3676"/>
    <w:rsid w:val="00EE3A17"/>
    <w:rsid w:val="00EE4D26"/>
    <w:rsid w:val="00EF0763"/>
    <w:rsid w:val="00EF2FCB"/>
    <w:rsid w:val="00EF68A8"/>
    <w:rsid w:val="00F034F7"/>
    <w:rsid w:val="00F03917"/>
    <w:rsid w:val="00F05C8C"/>
    <w:rsid w:val="00F06063"/>
    <w:rsid w:val="00F06F8C"/>
    <w:rsid w:val="00F06FC6"/>
    <w:rsid w:val="00F116E5"/>
    <w:rsid w:val="00F204BF"/>
    <w:rsid w:val="00F21ECA"/>
    <w:rsid w:val="00F25930"/>
    <w:rsid w:val="00F304E3"/>
    <w:rsid w:val="00F31495"/>
    <w:rsid w:val="00F31F42"/>
    <w:rsid w:val="00F32A96"/>
    <w:rsid w:val="00F34CAF"/>
    <w:rsid w:val="00F351A2"/>
    <w:rsid w:val="00F36495"/>
    <w:rsid w:val="00F4374B"/>
    <w:rsid w:val="00F5390E"/>
    <w:rsid w:val="00F55248"/>
    <w:rsid w:val="00F55583"/>
    <w:rsid w:val="00F56C1C"/>
    <w:rsid w:val="00F61E28"/>
    <w:rsid w:val="00F621AD"/>
    <w:rsid w:val="00F62479"/>
    <w:rsid w:val="00F63F58"/>
    <w:rsid w:val="00F64BB6"/>
    <w:rsid w:val="00F669BB"/>
    <w:rsid w:val="00F66B57"/>
    <w:rsid w:val="00F73152"/>
    <w:rsid w:val="00F74EF3"/>
    <w:rsid w:val="00F8197D"/>
    <w:rsid w:val="00F81E39"/>
    <w:rsid w:val="00F85951"/>
    <w:rsid w:val="00F929BD"/>
    <w:rsid w:val="00F93D00"/>
    <w:rsid w:val="00F94F50"/>
    <w:rsid w:val="00F9504A"/>
    <w:rsid w:val="00F9696B"/>
    <w:rsid w:val="00F9738A"/>
    <w:rsid w:val="00FA18C9"/>
    <w:rsid w:val="00FA1EAB"/>
    <w:rsid w:val="00FA4237"/>
    <w:rsid w:val="00FA792E"/>
    <w:rsid w:val="00FB1BD8"/>
    <w:rsid w:val="00FB1C9D"/>
    <w:rsid w:val="00FC3EAF"/>
    <w:rsid w:val="00FC46C9"/>
    <w:rsid w:val="00FC580B"/>
    <w:rsid w:val="00FD1D9B"/>
    <w:rsid w:val="00FD46D9"/>
    <w:rsid w:val="00FD5546"/>
    <w:rsid w:val="00FE2037"/>
    <w:rsid w:val="00FE2E08"/>
    <w:rsid w:val="00FE5541"/>
    <w:rsid w:val="00FE5A3A"/>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2EF0-8A57-4A9C-96F0-75274FC5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20</Pages>
  <Words>5486</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AniksTD</cp:lastModifiedBy>
  <cp:revision>717</cp:revision>
  <cp:lastPrinted>2020-11-18T09:17:00Z</cp:lastPrinted>
  <dcterms:created xsi:type="dcterms:W3CDTF">2015-08-18T06:36:00Z</dcterms:created>
  <dcterms:modified xsi:type="dcterms:W3CDTF">2021-12-13T08:27:00Z</dcterms:modified>
</cp:coreProperties>
</file>